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502D" w:rsidRDefault="00770092" w:rsidP="0022408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bookmarkStart w:id="0" w:name="_GoBack"/>
      <w:bookmarkEnd w:id="0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รายงานผลการประเมินระดับหลักสูตร</w:t>
      </w:r>
    </w:p>
    <w:p w:rsidR="00D9502D" w:rsidRDefault="00770092" w:rsidP="0022408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คณะรัฐศาสตร์และสังคมศาสตร์</w:t>
      </w:r>
      <w:r w:rsidR="00183950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9502D" w:rsidRDefault="00770092" w:rsidP="00224082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มหาวิทยาลัยพะเยา</w:t>
      </w:r>
    </w:p>
    <w:p w:rsidR="00D9502D" w:rsidRDefault="00D9502D" w:rsidP="00224082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D9502D" w:rsidRDefault="00770092" w:rsidP="00224082">
      <w:pPr>
        <w:spacing w:after="0" w:line="240" w:lineRule="auto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รายงานฉบับนี้แสดงผลการประเมินคุณภาพระดับหลักสูตร ใน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หลักสูตร</w:t>
      </w:r>
      <w:r w:rsidR="00EF221C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ศิลปศาสตร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บัณฑิต</w:t>
      </w:r>
      <w:r w:rsidR="00EF221C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 xml:space="preserve"> สาขาวิชาพัฒนาสังคม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 ของคณะรัฐศาสตร์และสังคมศาสตร์  มหาวิทยาลัยพะเยา 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(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หลักสูตรปรับปรุง พ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.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ศ</w:t>
      </w:r>
      <w:r w:rsidR="003B2527"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. 25</w:t>
      </w:r>
      <w:r w:rsidR="001B4991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55 </w:t>
      </w:r>
      <w:r w:rsidR="001B4991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 xml:space="preserve">และ </w:t>
      </w:r>
      <w:r w:rsidR="001B4991">
        <w:rPr>
          <w:rFonts w:ascii="TH SarabunPSK" w:eastAsia="TH SarabunPSK" w:hAnsi="TH SarabunPSK" w:cs="TH SarabunPSK"/>
          <w:color w:val="auto"/>
          <w:sz w:val="28"/>
          <w:szCs w:val="28"/>
          <w:lang w:val="en-US"/>
        </w:rPr>
        <w:t xml:space="preserve">2560 </w:t>
      </w:r>
      <w:r w:rsidR="001B4991">
        <w:rPr>
          <w:rFonts w:ascii="TH SarabunPSK" w:eastAsia="TH SarabunPSK" w:hAnsi="TH SarabunPSK" w:cs="TH SarabunPSK" w:hint="cs"/>
          <w:color w:val="auto"/>
          <w:sz w:val="28"/>
          <w:szCs w:val="28"/>
          <w:cs/>
          <w:lang w:val="en-US"/>
        </w:rPr>
        <w:t>(บางส่วน)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) 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ตามเกณฑ์ 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AUN QA 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ในวันที่ </w:t>
      </w:r>
      <w:r w:rsidR="003B2527"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2</w:t>
      </w:r>
      <w:r w:rsidR="00EF221C">
        <w:rPr>
          <w:rFonts w:ascii="TH SarabunPSK" w:eastAsia="TH SarabunPSK" w:hAnsi="TH SarabunPSK" w:cs="TH SarabunPSK"/>
          <w:color w:val="auto"/>
          <w:sz w:val="28"/>
          <w:szCs w:val="28"/>
        </w:rPr>
        <w:t>9</w:t>
      </w:r>
      <w:r w:rsidR="003B2527"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 </w:t>
      </w:r>
      <w:r w:rsidR="003B2527" w:rsidRPr="00E51B35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มิถุนายน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 xml:space="preserve"> พ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.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ศ</w:t>
      </w:r>
      <w:r w:rsidR="003B2527"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>. 256</w:t>
      </w:r>
      <w:r w:rsidR="003B2527" w:rsidRPr="00E51B35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1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</w:rPr>
        <w:t xml:space="preserve"> </w:t>
      </w:r>
      <w:r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โดย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มีคณะกรรมการประเมินคุณภาพ ประกอบด้วย </w:t>
      </w:r>
    </w:p>
    <w:p w:rsidR="00D9502D" w:rsidRPr="00E51B35" w:rsidRDefault="003B2527" w:rsidP="00224082">
      <w:pPr>
        <w:spacing w:after="0" w:line="240" w:lineRule="auto"/>
        <w:jc w:val="both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 w:rsidRPr="00E51B35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</w:rPr>
        <w:t>1.</w:t>
      </w:r>
      <w:r w:rsidR="00EF221C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 </w:t>
      </w:r>
      <w:r w:rsidR="00520E56" w:rsidRPr="00E51B35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</w:rPr>
        <w:t>ผศ.ดร.แสงระวี  สุทธิปริญญานนท์</w:t>
      </w:r>
    </w:p>
    <w:p w:rsidR="003B2527" w:rsidRPr="00E51B35" w:rsidRDefault="003B2527" w:rsidP="009020F0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color w:val="000000" w:themeColor="text1"/>
          <w:sz w:val="28"/>
          <w:szCs w:val="28"/>
          <w:cs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</w:rPr>
        <w:t>2.</w:t>
      </w:r>
      <w:r w:rsidR="00EF221C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 </w:t>
      </w:r>
      <w:r w:rsidR="00CE6C01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</w:rPr>
        <w:t xml:space="preserve">ผศ.ดวงดี  </w:t>
      </w:r>
      <w:r w:rsidR="00CE6C01" w:rsidRPr="00AA378F">
        <w:rPr>
          <w:rFonts w:ascii="TH SarabunPSK" w:eastAsia="TH SarabunPSK" w:hAnsi="TH SarabunPSK" w:cs="TH SarabunPSK"/>
          <w:color w:val="000000" w:themeColor="text1"/>
          <w:sz w:val="28"/>
          <w:szCs w:val="28"/>
          <w:cs/>
        </w:rPr>
        <w:t>แสนรักษ์</w:t>
      </w:r>
    </w:p>
    <w:p w:rsidR="003B2527" w:rsidRPr="00E51B35" w:rsidRDefault="003B2527" w:rsidP="009020F0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</w:rPr>
        <w:t>3.</w:t>
      </w:r>
      <w:r w:rsidR="00EF221C">
        <w:rPr>
          <w:rFonts w:ascii="TH SarabunPSK" w:eastAsia="TH SarabunPSK" w:hAnsi="TH SarabunPSK" w:cs="TH SarabunPSK"/>
          <w:color w:val="000000" w:themeColor="text1"/>
          <w:sz w:val="28"/>
          <w:szCs w:val="28"/>
        </w:rPr>
        <w:t xml:space="preserve"> </w:t>
      </w:r>
      <w:r w:rsidR="00CE6C01">
        <w:rPr>
          <w:rFonts w:ascii="TH SarabunPSK" w:eastAsia="TH SarabunPSK" w:hAnsi="TH SarabunPSK" w:cs="TH SarabunPSK" w:hint="cs"/>
          <w:color w:val="000000" w:themeColor="text1"/>
          <w:sz w:val="28"/>
          <w:szCs w:val="28"/>
          <w:cs/>
        </w:rPr>
        <w:t>อาจารย์อิทธิพล  บัวย้อย</w:t>
      </w:r>
    </w:p>
    <w:p w:rsidR="00D9502D" w:rsidRDefault="00770092" w:rsidP="00224082">
      <w:pPr>
        <w:spacing w:after="0" w:line="240" w:lineRule="auto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รายงานผลการประเมินระดับหลักสูตรนี้ตั้งอยู่บนข้อมูลที่หลักสูตรได้จัดเตรียม รวมถึงเอกสารการประเมินตนเอง การตรวจยืนยันเอกสาร ณ สถานที่ดำเนินการ และการสัมภาษณ์ผู้มีส่วนได้ส่วนเสียที่ประกอบด้วยผู้รับผิดชอบหลักสูตร  คณาจารย์ นิสิต ศิษย์เก่า ผู้ใช้บัณฑิต  และบุคลากรสายสนับสนุน</w:t>
      </w:r>
    </w:p>
    <w:p w:rsidR="00D9502D" w:rsidRDefault="00D9502D" w:rsidP="00224082">
      <w:pPr>
        <w:spacing w:after="0" w:line="240" w:lineRule="auto"/>
        <w:jc w:val="both"/>
        <w:rPr>
          <w:rFonts w:ascii="TH SarabunPSK" w:eastAsia="TH SarabunPSK" w:hAnsi="TH SarabunPSK" w:cs="TH SarabunPSK"/>
          <w:sz w:val="28"/>
          <w:szCs w:val="28"/>
        </w:rPr>
      </w:pPr>
    </w:p>
    <w:p w:rsidR="00D9502D" w:rsidRDefault="00770092" w:rsidP="00224082">
      <w:pPr>
        <w:spacing w:after="0" w:line="240" w:lineRule="auto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การประเมินนี้ดำเนินการภายใต้การประเมินคุณภาพระดับหลักสูตร ด้วย </w:t>
      </w:r>
      <w:r>
        <w:rPr>
          <w:rFonts w:ascii="TH SarabunPSK" w:eastAsia="TH SarabunPSK" w:hAnsi="TH SarabunPSK" w:cs="TH SarabunPSK"/>
          <w:sz w:val="28"/>
          <w:szCs w:val="28"/>
        </w:rPr>
        <w:t xml:space="preserve">AUN – QA (Thai version)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ตัวบ่งชี้หลัก </w:t>
      </w:r>
      <w:r>
        <w:rPr>
          <w:rFonts w:ascii="TH SarabunPSK" w:eastAsia="TH SarabunPSK" w:hAnsi="TH SarabunPSK" w:cs="TH SarabunPSK"/>
          <w:sz w:val="28"/>
          <w:szCs w:val="28"/>
        </w:rPr>
        <w:t xml:space="preserve">11 </w:t>
      </w:r>
      <w:r>
        <w:rPr>
          <w:rFonts w:ascii="TH SarabunPSK" w:eastAsia="TH SarabunPSK" w:hAnsi="TH SarabunPSK" w:cs="TH SarabunPSK"/>
          <w:sz w:val="28"/>
          <w:szCs w:val="28"/>
          <w:cs/>
        </w:rPr>
        <w:t>ข้อ โดยมีรายละเอียดดังนี้</w:t>
      </w:r>
    </w:p>
    <w:p w:rsidR="00D9502D" w:rsidRDefault="00D9502D" w:rsidP="00224082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a"/>
        <w:tblW w:w="89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93"/>
        <w:gridCol w:w="1500"/>
      </w:tblGrid>
      <w:tr w:rsidR="00D9502D">
        <w:tc>
          <w:tcPr>
            <w:tcW w:w="7493" w:type="dxa"/>
            <w:shd w:val="clear" w:color="auto" w:fill="F2F2F2"/>
            <w:vAlign w:val="center"/>
          </w:tcPr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ตัวบ่งชี้หลัก</w:t>
            </w:r>
          </w:p>
        </w:tc>
        <w:tc>
          <w:tcPr>
            <w:tcW w:w="1500" w:type="dxa"/>
            <w:shd w:val="clear" w:color="auto" w:fill="F2F2F2"/>
            <w:vAlign w:val="center"/>
          </w:tcPr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ระดับ</w:t>
            </w:r>
          </w:p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คะแนน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ผลการเรียนรู้ที่คาดหวัง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(Expected Learning Outcomes)</w:t>
            </w:r>
          </w:p>
        </w:tc>
        <w:tc>
          <w:tcPr>
            <w:tcW w:w="1500" w:type="dxa"/>
          </w:tcPr>
          <w:p w:rsidR="00D9502D" w:rsidRPr="00964EF9" w:rsidRDefault="00B928C9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ข้อกำหนดของหลักสูตร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(Program Specification)</w:t>
            </w:r>
          </w:p>
        </w:tc>
        <w:tc>
          <w:tcPr>
            <w:tcW w:w="1500" w:type="dxa"/>
          </w:tcPr>
          <w:p w:rsidR="00D9502D" w:rsidRDefault="00225BD3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3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โครงสร้างและเนื้อหาของหลักสูตร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(Program Structure and Content)</w:t>
            </w:r>
          </w:p>
        </w:tc>
        <w:tc>
          <w:tcPr>
            <w:tcW w:w="1500" w:type="dxa"/>
          </w:tcPr>
          <w:p w:rsidR="00D9502D" w:rsidRDefault="007E147E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4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กลยุทธ์การเรียนและการสอน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(Teaching and Learning Strategy)</w:t>
            </w:r>
          </w:p>
        </w:tc>
        <w:tc>
          <w:tcPr>
            <w:tcW w:w="1500" w:type="dxa"/>
          </w:tcPr>
          <w:p w:rsidR="00D9502D" w:rsidRPr="00654F5D" w:rsidRDefault="004557F3" w:rsidP="00224082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</w:pPr>
            <w:r w:rsidRPr="00654F5D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5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การประเมินผู้เรียน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(Student Assessment)</w:t>
            </w:r>
          </w:p>
        </w:tc>
        <w:tc>
          <w:tcPr>
            <w:tcW w:w="1500" w:type="dxa"/>
          </w:tcPr>
          <w:p w:rsidR="00D9502D" w:rsidRPr="00654F5D" w:rsidRDefault="0038626C" w:rsidP="00224082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</w:pPr>
            <w:r w:rsidRPr="00654F5D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6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คุณภาพบุคลากรสายวิชาการ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(Academic Staff Quality)</w:t>
            </w:r>
          </w:p>
        </w:tc>
        <w:tc>
          <w:tcPr>
            <w:tcW w:w="1500" w:type="dxa"/>
          </w:tcPr>
          <w:p w:rsidR="00D9502D" w:rsidRPr="00654F5D" w:rsidRDefault="009A216F" w:rsidP="00224082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</w:pPr>
            <w:r w:rsidRPr="00654F5D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7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คุณภาพบุคลากรสายสนับสนุน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(Support Staff Quality)</w:t>
            </w:r>
          </w:p>
        </w:tc>
        <w:tc>
          <w:tcPr>
            <w:tcW w:w="1500" w:type="dxa"/>
          </w:tcPr>
          <w:p w:rsidR="00D9502D" w:rsidRPr="00654F5D" w:rsidRDefault="009A216F" w:rsidP="00224082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</w:pPr>
            <w:r w:rsidRPr="00654F5D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8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คุณภาพผู้เรียนและการสนับสนุนผู้เรียน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(Student Quality and Support)</w:t>
            </w:r>
          </w:p>
        </w:tc>
        <w:tc>
          <w:tcPr>
            <w:tcW w:w="1500" w:type="dxa"/>
          </w:tcPr>
          <w:p w:rsidR="00D9502D" w:rsidRPr="00654F5D" w:rsidRDefault="009A216F" w:rsidP="00224082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</w:pPr>
            <w:r w:rsidRPr="00654F5D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9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สิ่งอำนวยความสะดวกและโครงสร้างพื้นฐาน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(Facilities and Infrastructure)</w:t>
            </w:r>
          </w:p>
        </w:tc>
        <w:tc>
          <w:tcPr>
            <w:tcW w:w="1500" w:type="dxa"/>
          </w:tcPr>
          <w:p w:rsidR="00D9502D" w:rsidRPr="00654F5D" w:rsidRDefault="009A216F" w:rsidP="00224082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654F5D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</w:tr>
      <w:tr w:rsidR="00D9502D">
        <w:tc>
          <w:tcPr>
            <w:tcW w:w="7493" w:type="dxa"/>
            <w:vAlign w:val="bottom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10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การพัฒนาคุณภาพ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(Quality Enhancement)</w:t>
            </w:r>
          </w:p>
        </w:tc>
        <w:tc>
          <w:tcPr>
            <w:tcW w:w="1500" w:type="dxa"/>
          </w:tcPr>
          <w:p w:rsidR="00D9502D" w:rsidRPr="00654F5D" w:rsidRDefault="009A216F" w:rsidP="00224082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654F5D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</w:tr>
      <w:tr w:rsidR="00D9502D">
        <w:tc>
          <w:tcPr>
            <w:tcW w:w="7493" w:type="dxa"/>
          </w:tcPr>
          <w:p w:rsidR="00D9502D" w:rsidRDefault="0077009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11 :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ผลผลิต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(Output)</w:t>
            </w:r>
          </w:p>
        </w:tc>
        <w:tc>
          <w:tcPr>
            <w:tcW w:w="1500" w:type="dxa"/>
          </w:tcPr>
          <w:p w:rsidR="00D9502D" w:rsidRDefault="00C3305C" w:rsidP="00224082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D9502D">
        <w:tc>
          <w:tcPr>
            <w:tcW w:w="7493" w:type="dxa"/>
            <w:shd w:val="clear" w:color="auto" w:fill="F2F2F2"/>
            <w:vAlign w:val="bottom"/>
          </w:tcPr>
          <w:p w:rsidR="00D9502D" w:rsidRDefault="00770092" w:rsidP="00224082">
            <w:pPr>
              <w:jc w:val="right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500" w:type="dxa"/>
            <w:shd w:val="clear" w:color="auto" w:fill="F2F2F2"/>
          </w:tcPr>
          <w:p w:rsidR="00D9502D" w:rsidRDefault="00D9502D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</w:p>
        </w:tc>
      </w:tr>
    </w:tbl>
    <w:p w:rsidR="00D9502D" w:rsidRDefault="00D9502D" w:rsidP="00224082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:rsidR="00207452" w:rsidRDefault="00207452">
      <w:pPr>
        <w:rPr>
          <w:rFonts w:ascii="TH SarabunPSK" w:eastAsia="TH SarabunPSK" w:hAnsi="TH SarabunPSK" w:cs="TH SarabunPSK"/>
          <w:sz w:val="28"/>
          <w:szCs w:val="28"/>
          <w:cs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br w:type="page"/>
      </w:r>
    </w:p>
    <w:p w:rsidR="00D9502D" w:rsidRDefault="003B2527" w:rsidP="00224082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eastAsia="TH SarabunPSK" w:hAnsi="TH SarabunPSK" w:cs="TH SarabunPSK"/>
          <w:sz w:val="28"/>
          <w:szCs w:val="28"/>
          <w:cs/>
        </w:rPr>
        <w:lastRenderedPageBreak/>
        <w:t>หลักสูตร</w:t>
      </w:r>
      <w:r w:rsidR="002B10BE"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หลักสูตร</w:t>
      </w:r>
      <w:r w:rsidR="002B10BE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>ศิลปศาสตร</w:t>
      </w:r>
      <w:r w:rsidR="002B10BE" w:rsidRPr="00E51B35">
        <w:rPr>
          <w:rFonts w:ascii="TH SarabunPSK" w:eastAsia="TH SarabunPSK" w:hAnsi="TH SarabunPSK" w:cs="TH SarabunPSK"/>
          <w:color w:val="auto"/>
          <w:sz w:val="28"/>
          <w:szCs w:val="28"/>
          <w:cs/>
        </w:rPr>
        <w:t>บัณฑิต</w:t>
      </w:r>
      <w:r w:rsidR="002B10BE">
        <w:rPr>
          <w:rFonts w:ascii="TH SarabunPSK" w:eastAsia="TH SarabunPSK" w:hAnsi="TH SarabunPSK" w:cs="TH SarabunPSK" w:hint="cs"/>
          <w:color w:val="auto"/>
          <w:sz w:val="28"/>
          <w:szCs w:val="28"/>
          <w:cs/>
        </w:rPr>
        <w:t xml:space="preserve"> สาขาวิชาพัฒนาสังคม</w:t>
      </w:r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770092">
        <w:rPr>
          <w:rFonts w:ascii="TH SarabunPSK" w:eastAsia="TH SarabunPSK" w:hAnsi="TH SarabunPSK" w:cs="TH SarabunPSK"/>
          <w:sz w:val="28"/>
          <w:szCs w:val="28"/>
          <w:cs/>
        </w:rPr>
        <w:t xml:space="preserve">คณะรัฐศาสตร์และสังคมศาสตร์ ได้ดำเนินการประกันคุณภาพตามแนวทางการประเมินระดับหลักสูตร ด้วย </w:t>
      </w:r>
      <w:r w:rsidR="00770092">
        <w:rPr>
          <w:rFonts w:ascii="TH SarabunPSK" w:eastAsia="TH SarabunPSK" w:hAnsi="TH SarabunPSK" w:cs="TH SarabunPSK"/>
          <w:sz w:val="28"/>
          <w:szCs w:val="28"/>
        </w:rPr>
        <w:t xml:space="preserve">AUN – QA (Thai version) </w:t>
      </w:r>
      <w:r w:rsidR="00770092">
        <w:rPr>
          <w:rFonts w:ascii="TH SarabunPSK" w:eastAsia="TH SarabunPSK" w:hAnsi="TH SarabunPSK" w:cs="TH SarabunPSK"/>
          <w:sz w:val="28"/>
          <w:szCs w:val="28"/>
          <w:cs/>
        </w:rPr>
        <w:t xml:space="preserve">ที่ </w:t>
      </w:r>
      <w:r w:rsidR="00770092">
        <w:rPr>
          <w:rFonts w:ascii="TH SarabunPSK" w:eastAsia="TH SarabunPSK" w:hAnsi="TH SarabunPSK" w:cs="TH SarabunPSK"/>
          <w:sz w:val="28"/>
          <w:szCs w:val="28"/>
        </w:rPr>
        <w:t xml:space="preserve">3 </w:t>
      </w:r>
      <w:r w:rsidR="00770092">
        <w:rPr>
          <w:rFonts w:ascii="TH SarabunPSK" w:eastAsia="TH SarabunPSK" w:hAnsi="TH SarabunPSK" w:cs="TH SarabunPSK"/>
          <w:sz w:val="28"/>
          <w:szCs w:val="28"/>
          <w:cs/>
        </w:rPr>
        <w:t xml:space="preserve">ประกอบด้วยตัวบ่งชี้หลัก </w:t>
      </w:r>
      <w:r w:rsidR="00770092">
        <w:rPr>
          <w:rFonts w:ascii="TH SarabunPSK" w:eastAsia="TH SarabunPSK" w:hAnsi="TH SarabunPSK" w:cs="TH SarabunPSK"/>
          <w:sz w:val="28"/>
          <w:szCs w:val="28"/>
        </w:rPr>
        <w:t xml:space="preserve">11 </w:t>
      </w:r>
      <w:r w:rsidR="00770092">
        <w:rPr>
          <w:rFonts w:ascii="TH SarabunPSK" w:eastAsia="TH SarabunPSK" w:hAnsi="TH SarabunPSK" w:cs="TH SarabunPSK"/>
          <w:sz w:val="28"/>
          <w:szCs w:val="28"/>
          <w:cs/>
        </w:rPr>
        <w:t>ข้อ โดยผลการดำเนินงานของหลักสูตร</w:t>
      </w:r>
      <w:r w:rsidR="00770092">
        <w:rPr>
          <w:rFonts w:ascii="TH SarabunPSK" w:eastAsia="TH SarabunPSK" w:hAnsi="TH SarabunPSK" w:cs="TH SarabunPSK"/>
          <w:color w:val="FF0000"/>
          <w:sz w:val="28"/>
          <w:szCs w:val="28"/>
        </w:rPr>
        <w:t xml:space="preserve"> </w:t>
      </w:r>
      <w:r w:rsidR="00770092">
        <w:rPr>
          <w:rFonts w:ascii="TH SarabunPSK" w:eastAsia="TH SarabunPSK" w:hAnsi="TH SarabunPSK" w:cs="TH SarabunPSK"/>
          <w:sz w:val="28"/>
          <w:szCs w:val="28"/>
          <w:cs/>
        </w:rPr>
        <w:t>จุดแข็ง ข้อค้นพบและเรื่องที่สามารถปรับปรุงได้ เป็นดังนี้</w:t>
      </w:r>
    </w:p>
    <w:p w:rsidR="00D9502D" w:rsidRDefault="00D9502D" w:rsidP="00224082">
      <w:pPr>
        <w:spacing w:after="0" w:line="240" w:lineRule="auto"/>
        <w:rPr>
          <w:rFonts w:ascii="TH SarabunPSK" w:eastAsia="TH SarabunPSK" w:hAnsi="TH SarabunPSK" w:cs="TH SarabunPSK"/>
          <w:sz w:val="28"/>
          <w:szCs w:val="28"/>
        </w:rPr>
      </w:pPr>
    </w:p>
    <w:tbl>
      <w:tblPr>
        <w:tblStyle w:val="a0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3544"/>
        <w:gridCol w:w="4082"/>
      </w:tblGrid>
      <w:tr w:rsidR="00D9502D" w:rsidTr="00224082">
        <w:trPr>
          <w:trHeight w:val="740"/>
          <w:tblHeader/>
        </w:trPr>
        <w:tc>
          <w:tcPr>
            <w:tcW w:w="2155" w:type="dxa"/>
            <w:shd w:val="clear" w:color="auto" w:fill="F2F2F2"/>
            <w:vAlign w:val="center"/>
          </w:tcPr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โครงร่างองค์กร</w:t>
            </w:r>
          </w:p>
        </w:tc>
        <w:tc>
          <w:tcPr>
            <w:tcW w:w="3544" w:type="dxa"/>
            <w:shd w:val="clear" w:color="auto" w:fill="F2F2F2"/>
            <w:vAlign w:val="center"/>
          </w:tcPr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Strengths / Finding</w:t>
            </w:r>
          </w:p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จุดแข็ง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/ 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ข้อค้นพบ</w:t>
            </w:r>
          </w:p>
        </w:tc>
        <w:tc>
          <w:tcPr>
            <w:tcW w:w="4082" w:type="dxa"/>
            <w:shd w:val="clear" w:color="auto" w:fill="F2F2F2"/>
            <w:vAlign w:val="center"/>
          </w:tcPr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Areas for Improvement</w:t>
            </w:r>
          </w:p>
          <w:p w:rsidR="00D9502D" w:rsidRDefault="00770092" w:rsidP="00224082">
            <w:pPr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>เรื่องที่สามารถปรับปรุงได้</w:t>
            </w:r>
          </w:p>
        </w:tc>
      </w:tr>
      <w:tr w:rsidR="00207452" w:rsidTr="00224082">
        <w:tc>
          <w:tcPr>
            <w:tcW w:w="2155" w:type="dxa"/>
          </w:tcPr>
          <w:p w:rsidR="00207452" w:rsidRDefault="00207452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1  </w:t>
            </w:r>
          </w:p>
          <w:p w:rsidR="00207452" w:rsidRDefault="00207452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ผลการเรียนรู้ที่คาดหวัง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(Expected Learning Outcomes)</w:t>
            </w:r>
          </w:p>
        </w:tc>
        <w:tc>
          <w:tcPr>
            <w:tcW w:w="3544" w:type="dxa"/>
          </w:tcPr>
          <w:p w:rsidR="00207452" w:rsidRPr="00033C5D" w:rsidRDefault="00033C5D" w:rsidP="00413F8F">
            <w:pPr>
              <w:numPr>
                <w:ilvl w:val="0"/>
                <w:numId w:val="2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ELOs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หลักสูตรปรับปรุง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พ.ศ.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2560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ได้ถูกพัฒนาขึ้นจาก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ของหลักสูตรปรับปรุง พ.ศ.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2555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 และจากการรวบรวม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feedback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จาก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stakeholder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ได้แก่ ผู้ใช้บัณฑิต  ศิษย์เก่า  ศิษย์ปัจจุบัน  มีการประชาคมในกลุ่มผู้ที่เกี่ยวข้องกับวิชาชีพของหลักสูตร</w:t>
            </w:r>
          </w:p>
          <w:p w:rsidR="00033C5D" w:rsidRDefault="00795637" w:rsidP="00795637">
            <w:pPr>
              <w:numPr>
                <w:ilvl w:val="0"/>
                <w:numId w:val="2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ELOs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หลักสูตรปรับปรุง พ.ศ.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2555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2560 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มีเนื้อหาครอบคลุมขององค์ความรู้ และทักษะเฉพาะด้าน </w:t>
            </w:r>
            <w:r w:rsidR="003C31E0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คุณลักษณะบัณฑิต (</w:t>
            </w:r>
            <w:r w:rsidR="003C31E0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soft skill) </w:t>
            </w:r>
            <w:r w:rsidR="003C31E0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ที่เหมาะสม  และการมีคุณสมบัติของการคิดบูรณาการและการเป็นผู้เรียนรู้ตลอดชีวิต </w:t>
            </w:r>
          </w:p>
        </w:tc>
        <w:tc>
          <w:tcPr>
            <w:tcW w:w="4082" w:type="dxa"/>
          </w:tcPr>
          <w:p w:rsidR="001E438B" w:rsidRPr="001E438B" w:rsidRDefault="001E438B" w:rsidP="00483A8C">
            <w:pPr>
              <w:numPr>
                <w:ilvl w:val="0"/>
                <w:numId w:val="46"/>
              </w:numPr>
              <w:tabs>
                <w:tab w:val="left" w:pos="176"/>
              </w:tabs>
              <w:spacing w:before="120" w:line="276" w:lineRule="auto"/>
              <w:ind w:left="5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แสดงความสอดคล้องหรือความเชื่อมโยงของ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ELOs</w:t>
            </w:r>
            <w:r w:rsidR="00483A8C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กับแหล่งที่มาของข้อมูล ทั้งในด้านนโยบาย วิสัยทัศน์  พันธกิจของสถาบันและคณะ  ข้อมูล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feedback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จาก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stakeholder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</w:p>
          <w:p w:rsidR="001E438B" w:rsidRDefault="001E438B" w:rsidP="00483A8C">
            <w:pPr>
              <w:numPr>
                <w:ilvl w:val="0"/>
                <w:numId w:val="46"/>
              </w:numPr>
              <w:tabs>
                <w:tab w:val="left" w:pos="176"/>
              </w:tabs>
              <w:spacing w:before="120" w:line="276" w:lineRule="auto"/>
              <w:ind w:left="5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ELOs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ที่กำหนดขึ้น เป็นสิ่งแสดงคุณสมบัติของบัณฑิตที่หลักสูตรพึงประสงค์ ซึ่งต้องมีแนวทางการประเมินคุณภาพของ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แต่ละข้อให้ชัดเจน</w:t>
            </w:r>
          </w:p>
          <w:p w:rsidR="001E438B" w:rsidRDefault="00D12483" w:rsidP="001E438B">
            <w:pPr>
              <w:numPr>
                <w:ilvl w:val="0"/>
                <w:numId w:val="46"/>
              </w:numPr>
              <w:tabs>
                <w:tab w:val="left" w:pos="176"/>
              </w:tabs>
              <w:spacing w:before="120" w:line="276" w:lineRule="auto"/>
              <w:ind w:left="5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ทบทวน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ของหลักสูตรเป็นประจำ เพื่อให้ข้อมูลมีความเป็นปัจจุบัน สามารถตอบสนองต่อความต้องการของตลาดงานและสภาวการณ์โลกที่เปลี่ยนไปตลอดเวลา และเพื่อให้เกิดความท้าทายในการแข่งขันของหลักสูตรกับสถาบันอื่น   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2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ข้อกำหนดของหลักสูตร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(Program Specification)</w:t>
            </w:r>
          </w:p>
        </w:tc>
        <w:tc>
          <w:tcPr>
            <w:tcW w:w="3544" w:type="dxa"/>
          </w:tcPr>
          <w:p w:rsidR="00063E09" w:rsidRPr="00253579" w:rsidRDefault="00253579" w:rsidP="00413F8F">
            <w:pPr>
              <w:numPr>
                <w:ilvl w:val="0"/>
                <w:numId w:val="22"/>
              </w:numPr>
              <w:tabs>
                <w:tab w:val="left" w:pos="318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มีการแสดง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Program specification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ในหลากหลายรูปแบบ ทั้ง มคอ.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2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 แผ่นพับประชาสัมพันธ์  เว็บไซต์คณะ</w:t>
            </w:r>
          </w:p>
          <w:p w:rsidR="00253579" w:rsidRPr="00FD7233" w:rsidRDefault="000B2CD4" w:rsidP="00413F8F">
            <w:pPr>
              <w:numPr>
                <w:ilvl w:val="0"/>
                <w:numId w:val="22"/>
              </w:numPr>
              <w:tabs>
                <w:tab w:val="left" w:pos="318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หลักสูตรมีการจัดทำ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course specification 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ในรูปแบบ มคอ.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3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และเผยแพร่แก่ผู้เรียนในแต่ละรายวิชา</w:t>
            </w:r>
          </w:p>
        </w:tc>
        <w:tc>
          <w:tcPr>
            <w:tcW w:w="4082" w:type="dxa"/>
          </w:tcPr>
          <w:p w:rsidR="00224082" w:rsidRPr="00C32816" w:rsidRDefault="00224082" w:rsidP="00413F8F">
            <w:pPr>
              <w:numPr>
                <w:ilvl w:val="0"/>
                <w:numId w:val="4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</w:rPr>
              <w:t>Program specificatio</w:t>
            </w:r>
            <w:r w:rsidR="00063E09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t>n</w:t>
            </w:r>
            <w:r w:rsidRPr="00C32816">
              <w:rPr>
                <w:rFonts w:ascii="TH SarabunPSK" w:eastAsia="SimSun" w:hAnsi="TH SarabunPSK" w:cs="TH SarabunPSK"/>
                <w:color w:val="000000" w:themeColor="text1"/>
                <w:sz w:val="28"/>
              </w:rPr>
              <w:t xml:space="preserve"> </w:t>
            </w:r>
            <w:r w:rsidRPr="00C32816">
              <w:rPr>
                <w:rFonts w:ascii="TH SarabunPSK" w:eastAsia="SimS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และ </w:t>
            </w:r>
            <w:r w:rsidRPr="00C32816">
              <w:rPr>
                <w:rFonts w:ascii="TH SarabunPSK" w:eastAsia="SimSun" w:hAnsi="TH SarabunPSK" w:cs="TH SarabunPSK"/>
                <w:color w:val="000000" w:themeColor="text1"/>
                <w:sz w:val="28"/>
                <w:szCs w:val="28"/>
              </w:rPr>
              <w:t>course specifications</w:t>
            </w:r>
            <w:r w:rsidR="00063E0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เป็น</w:t>
            </w:r>
            <w:r w:rsidR="00B928C9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เครื่องมือ</w:t>
            </w:r>
            <w:r w:rsidR="00063E0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ที่ใช้ในการสื่อสารระหว่างหลักสูตรกับ </w:t>
            </w:r>
            <w:r w:rsidR="00063E09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stakeholder </w:t>
            </w:r>
            <w:r w:rsidR="00063E0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แต่ละกลุ่ม จึงจำเป็นต้องมีข้อมูลที่ครบถ้วนเพียงพอ</w:t>
            </w:r>
            <w:r w:rsidR="0025357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และเหมาะสมกับความต้องการของ </w:t>
            </w:r>
            <w:r w:rsidR="00253579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stakeholder </w:t>
            </w:r>
            <w:r w:rsidR="0025357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แต่ละกลุ่ม  </w:t>
            </w:r>
            <w:r w:rsidR="00063E09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เพื่อให้เกิดประโยชน์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สูงสุดต่อการนำไปใช้</w:t>
            </w:r>
          </w:p>
          <w:p w:rsidR="00B928C9" w:rsidRPr="00B928C9" w:rsidRDefault="00224082" w:rsidP="00A94606">
            <w:pPr>
              <w:numPr>
                <w:ilvl w:val="0"/>
                <w:numId w:val="4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ทบทวนและประเมินประสิทธิภาพของช่องทางการเผยแพร่ </w:t>
            </w:r>
            <w:r w:rsidR="00BC636E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Course specification 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และ </w:t>
            </w:r>
            <w:r w:rsidR="00BC636E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>Program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</w:t>
            </w:r>
            <w:r w:rsidR="00BC636E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specification 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ให้เหมาะสมในการสื่อสารกับ </w:t>
            </w:r>
            <w:r w:rsidR="00BC636E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stakeholder </w:t>
            </w:r>
            <w:r w:rsidR="00BC636E" w:rsidRPr="00C32816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แต่ละกลุ่ม</w:t>
            </w:r>
            <w:r w:rsidR="00084A13"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084A13" w:rsidRPr="00A94606" w:rsidRDefault="00B928C9" w:rsidP="00B928C9">
            <w:pPr>
              <w:numPr>
                <w:ilvl w:val="0"/>
                <w:numId w:val="4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พิจารณาจุดเด่นของหลักสูตร และข้อมูลสำคัญ เช่น </w:t>
            </w:r>
            <w:r w:rsidR="00084A13" w:rsidRPr="00C32816">
              <w:rPr>
                <w:rFonts w:ascii="TH SarabunPSK" w:eastAsia="SimSun" w:hAnsi="TH SarabunPSK" w:cs="TH SarabunPSK"/>
                <w:color w:val="000000" w:themeColor="text1"/>
                <w:sz w:val="36"/>
                <w:szCs w:val="28"/>
                <w:cs/>
              </w:rPr>
              <w:t>การระบุเป้าหมายการทำงานของอาชีพในสายงานที่ชัดเจน</w:t>
            </w:r>
            <w:r>
              <w:rPr>
                <w:rFonts w:ascii="TH SarabunPSK" w:eastAsia="SimSun" w:hAnsi="TH SarabunPSK" w:cs="TH SarabunPSK" w:hint="cs"/>
                <w:color w:val="000000" w:themeColor="text1"/>
                <w:sz w:val="36"/>
                <w:szCs w:val="28"/>
                <w:cs/>
              </w:rPr>
              <w:t xml:space="preserve">  หรือภาวะการแข่งขัน จะช่วย</w:t>
            </w:r>
            <w:r w:rsidR="00084A13" w:rsidRPr="00C32816">
              <w:rPr>
                <w:rFonts w:ascii="TH SarabunPSK" w:eastAsia="SimSun" w:hAnsi="TH SarabunPSK" w:cs="TH SarabunPSK"/>
                <w:color w:val="000000" w:themeColor="text1"/>
                <w:sz w:val="36"/>
                <w:szCs w:val="28"/>
                <w:cs/>
              </w:rPr>
              <w:t>สร้างแรงจูงใจในการเข้าศึกษา</w:t>
            </w:r>
            <w:r>
              <w:rPr>
                <w:rFonts w:ascii="TH SarabunPSK" w:eastAsia="SimSun" w:hAnsi="TH SarabunPSK" w:cs="TH SarabunPSK" w:hint="cs"/>
                <w:color w:val="000000" w:themeColor="text1"/>
                <w:sz w:val="36"/>
                <w:szCs w:val="28"/>
                <w:cs/>
              </w:rPr>
              <w:t>เพิ่มขึ้น</w:t>
            </w:r>
            <w:r w:rsidR="00084A13" w:rsidRPr="00A94606">
              <w:rPr>
                <w:rFonts w:ascii="TH SarabunPSK" w:eastAsia="SimSun" w:hAnsi="TH SarabunPSK" w:cs="TH SarabunPSK"/>
                <w:color w:val="FF0000"/>
                <w:sz w:val="36"/>
                <w:szCs w:val="28"/>
              </w:rPr>
              <w:t xml:space="preserve"> 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3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โครงสร้างและเนื้อหาของหลักสูตร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(Program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>Structure and Content)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:rsidR="00AA378F" w:rsidRDefault="00224082" w:rsidP="001E37C0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 xml:space="preserve"> </w:t>
            </w:r>
            <w:r w:rsidR="00C844A5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โปรแกรมการศึกษาได้มีการกำหนดรายวิชาที่สอดคล้องกับ </w:t>
            </w:r>
            <w:r w:rsidR="00C844A5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C844A5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ที่กำหนด </w:t>
            </w:r>
            <w:r w:rsidR="00C844A5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(</w:t>
            </w:r>
            <w:r w:rsidR="00C844A5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หลักสูตร </w:t>
            </w:r>
            <w:r w:rsidR="00C844A5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2555)  </w:t>
            </w:r>
          </w:p>
          <w:p w:rsidR="00063E09" w:rsidRDefault="007A567C" w:rsidP="001E37C0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lastRenderedPageBreak/>
              <w:t xml:space="preserve"> โปรแกรมการศึกษามีความยืดหยุ่นในการเปิดช่องทางทางวิชาชีพให้แก่ผู้เรียนได้เลือกศึกษาตามความถนัดหรือความสนใจเฉพาะด้าน จากการเปิดช่องทางในการเลือกวิชาเอกเลือก ใน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3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กลุ่มวิชาเฉพาะ (หลักสูตร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2555)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และ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4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1D08B7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กลุ่มวิชาเฉพาะ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(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หลักสูตร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2560) </w:t>
            </w:r>
            <w:r w:rsidR="008678F1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โดยปี </w:t>
            </w:r>
            <w:r w:rsidR="008678F1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2560</w:t>
            </w:r>
            <w:r w:rsidR="008678F1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ได้มีการกำหนดแผนการศึกษาแต่ละกลุ่มวิชาเฉพาะที่ต้องเรียนไว้อย่างชัดเจน</w:t>
            </w:r>
          </w:p>
        </w:tc>
        <w:tc>
          <w:tcPr>
            <w:tcW w:w="4082" w:type="dxa"/>
          </w:tcPr>
          <w:p w:rsidR="00AA378F" w:rsidRPr="00FD7233" w:rsidRDefault="00224082" w:rsidP="001E37C0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C844A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ทบทวนการกำหนดรายวิชา  การจัดลำดับโครงสร้างของโปรแกรมการศึกษา  และการเชื่อมโยงเนื้อหารายวิชาให้ส</w:t>
            </w:r>
            <w:r w:rsidR="00225BD3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า</w:t>
            </w:r>
            <w:r w:rsidR="00C844A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มารถตอบสนองต่อการเรียนรู้ของ </w:t>
            </w:r>
            <w:r w:rsidR="00C844A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>ผู้เรียน</w:t>
            </w:r>
            <w:r w:rsidR="00F1469A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ปรับเปลี่ยนข้อมูลให้มีทันสมัยและเป็นปัจจุบัน </w:t>
            </w:r>
            <w:r w:rsidR="00C844A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และสามารถบรรลุ </w:t>
            </w:r>
            <w:r w:rsidR="00C844A5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PLOs </w:t>
            </w:r>
            <w:r w:rsidR="00C844A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และ </w:t>
            </w:r>
            <w:r w:rsidR="00C844A5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>ELOs</w:t>
            </w:r>
            <w:r w:rsidR="00C844A5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</w:t>
            </w:r>
            <w:r w:rsidR="00F1469A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ที่คาดหวังของหลักสูตรได้</w:t>
            </w:r>
            <w:r w:rsidR="00F1469A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084A13" w:rsidRPr="00FD7233" w:rsidRDefault="001E37C0" w:rsidP="00091E6C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color w:val="FF0000"/>
                <w:sz w:val="28"/>
                <w:szCs w:val="28"/>
              </w:rPr>
              <w:t xml:space="preserve"> </w:t>
            </w:r>
            <w:r w:rsidR="001029FB" w:rsidRPr="001029FB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กำหนด</w:t>
            </w:r>
            <w:r w:rsidR="001029FB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และพิจารณาความสอดคล้องของ </w:t>
            </w:r>
            <w:r w:rsidR="001029FB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CLOs </w:t>
            </w:r>
            <w:r w:rsidR="001029FB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ที่สัมพันธ์และตอบสนองต่อ</w:t>
            </w:r>
            <w:r w:rsidR="001029FB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 PLOs </w:t>
            </w:r>
            <w:r w:rsidR="001029FB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แล</w:t>
            </w:r>
            <w:r w:rsidR="007E147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ะ</w:t>
            </w:r>
            <w:r w:rsidR="001029FB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</w:t>
            </w:r>
            <w:r w:rsidR="001029FB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>ELOs</w:t>
            </w:r>
            <w:r w:rsidR="001029FB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ของหลักสูตร  โดยเฉพาะในส่วนของแผนการศึกษาของ </w:t>
            </w:r>
            <w:r w:rsidR="001029FB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4</w:t>
            </w:r>
            <w:r w:rsidR="001029F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1029F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กลุ่มวิชาเฉพาะ</w:t>
            </w:r>
            <w:r w:rsidR="001029F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1029FB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(</w:t>
            </w:r>
            <w:r w:rsidR="001029FB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หลักสูตร </w:t>
            </w:r>
            <w:r w:rsidR="001029FB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2560)</w:t>
            </w:r>
            <w:r w:rsidR="001029FB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ที่ควรมีการกำหนด</w:t>
            </w:r>
            <w:r w:rsidR="00091E6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เป้าหมายของการศึกษา (</w:t>
            </w:r>
            <w:r w:rsidR="00091E6C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>PLOs</w:t>
            </w:r>
            <w:r w:rsidR="00091E6C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) แต่ละแผนให้ชัดเจน</w:t>
            </w:r>
            <w:r w:rsidR="001029FB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4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กลยุทธ์การเรียนและการสอน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(Teaching and Learning Strategy)</w:t>
            </w:r>
          </w:p>
        </w:tc>
        <w:tc>
          <w:tcPr>
            <w:tcW w:w="3544" w:type="dxa"/>
          </w:tcPr>
          <w:p w:rsidR="00AA378F" w:rsidRPr="006E2053" w:rsidRDefault="00D12483" w:rsidP="00EA353B">
            <w:pPr>
              <w:numPr>
                <w:ilvl w:val="0"/>
                <w:numId w:val="2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ผู้สอนมีการจัดการเรียนการสอนและกิจกรรมที่หลากหลาย เป็นไปตามบริบทของเนื้อหาและเป้าหมายของแต่ละรายวิชา เช่น การลงพื้นที่เพื่อฝึกปฏิบัติ  </w:t>
            </w:r>
            <w:r w:rsidR="004F4FF2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มีกระบวนการแลกเปลี่ยนเรียนรู้  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การบูรณาการการเรียนการสอนกับการบริการวิชาการ   การบูรณาการกิจกรรมการเรียนการสอนระหว่างเนื้อหา/หัวข้อที่เกี่ยวข้อง  มีการ</w:t>
            </w:r>
            <w:r w:rsidR="007E147E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ใช้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เทคโนโลยีสารสนเทศในการแสวงหาความรู้ใหม่ เป็นต้น</w:t>
            </w:r>
          </w:p>
          <w:p w:rsidR="004450B1" w:rsidRDefault="004450B1" w:rsidP="00413F8F">
            <w:pPr>
              <w:numPr>
                <w:ilvl w:val="0"/>
                <w:numId w:val="2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ผู้สอนมีการหารือและแลกเปลี่ยนเรียนรู้ร่วมกันในเรื่องของเทคนิคและกระบวนการจัดการเรียนการสอนเป็นประจำ  </w:t>
            </w:r>
          </w:p>
          <w:p w:rsidR="004E434A" w:rsidRPr="004450B1" w:rsidRDefault="004E434A" w:rsidP="00413F8F">
            <w:pPr>
              <w:numPr>
                <w:ilvl w:val="0"/>
                <w:numId w:val="2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กรรมการบริหารหลักสูตรและผู้สอนมีการประชุมร่วมกันในแต่ละรายวิชาเพื่อทำความเข้าใจถึงเป้าหมาย</w:t>
            </w:r>
            <w:r w:rsidR="007E147E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ของ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ผลการเรียนรู้ที่คาดหวังในแต่ละรายวิชา </w:t>
            </w:r>
          </w:p>
          <w:p w:rsidR="00EA353B" w:rsidRPr="006E2053" w:rsidRDefault="00EA353B" w:rsidP="00413F8F">
            <w:pPr>
              <w:numPr>
                <w:ilvl w:val="0"/>
                <w:numId w:val="2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กระบวนการจัดการเรียนการสอนในบางรายวิชาเปิดโอกาสให้ผู้เรียนได้มีส่วนร่วมแสดงความคิดเห็น สามารถปรับเปลี่ยนรายละเอียดได้ ทำให้เกิดความยืดหยุ่นเอื้อต่อการบริหารจัดการ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student workload </w:t>
            </w:r>
          </w:p>
        </w:tc>
        <w:tc>
          <w:tcPr>
            <w:tcW w:w="4082" w:type="dxa"/>
          </w:tcPr>
          <w:p w:rsidR="006F77C8" w:rsidRDefault="007D6850" w:rsidP="00413F8F">
            <w:pPr>
              <w:numPr>
                <w:ilvl w:val="0"/>
                <w:numId w:val="2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6F77C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ปรัชญาการศึกษาของหลักสูตร เป็นส่วนแสดงความเชื่อหรือแนวทางการศึกษาของหลักสูตรที่จะนำไปสู่การได้มาซึ่งบัณฑิตที่มีคุณลักษณะตามเป้า </w:t>
            </w:r>
            <w:r w:rsidR="006F77C8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>ELOs</w:t>
            </w:r>
            <w:r w:rsidR="006F77C8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 </w:t>
            </w:r>
          </w:p>
          <w:p w:rsidR="00D12483" w:rsidRPr="007E147E" w:rsidRDefault="007D6850" w:rsidP="001779FA">
            <w:pPr>
              <w:numPr>
                <w:ilvl w:val="0"/>
                <w:numId w:val="2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7E147E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7E147E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ติดตามและประเมินผล</w:t>
            </w:r>
            <w:r w:rsidR="0010305F" w:rsidRPr="007E147E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การจัดการเรียนการสอนในโปรแกรมของหลักสูตรที่ส่งเสริมการเป็นผู้เรียนรู้ตลอดชีวิต </w:t>
            </w:r>
            <w:r w:rsidR="0010305F" w:rsidRPr="007E147E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(</w:t>
            </w:r>
            <w:r w:rsidR="00E05200" w:rsidRPr="007E147E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lifelong</w:t>
            </w:r>
            <w:r w:rsidR="0010305F" w:rsidRPr="007E147E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learning)</w:t>
            </w:r>
            <w:r w:rsidR="006C6D47" w:rsidRPr="007E147E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413F8F" w:rsidRPr="007E147E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413F8F" w:rsidRPr="007E147E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เพื่อ</w:t>
            </w:r>
            <w:r w:rsidR="007E147E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ให้เกิดการ</w:t>
            </w:r>
            <w:r w:rsidR="00413F8F" w:rsidRPr="007E147E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ปรับปรุงพัฒนาอย่างต่อเนื่อง</w:t>
            </w:r>
            <w:r w:rsidR="00D12483" w:rsidRPr="007E147E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</w:p>
          <w:p w:rsidR="001E37C0" w:rsidRPr="00FD7233" w:rsidRDefault="001E37C0" w:rsidP="007E147E">
            <w:pPr>
              <w:numPr>
                <w:ilvl w:val="0"/>
                <w:numId w:val="2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7E147E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กำหนดแนวทางการประเมินกลยุทธ์ในการจัดการเรียนการสอนที่ตอบสนองต่อการบรรลุ </w:t>
            </w:r>
            <w:r w:rsidR="007E147E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>CLOs</w:t>
            </w:r>
            <w:r w:rsidR="007E147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>,</w:t>
            </w:r>
            <w:r w:rsidR="007E147E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 xml:space="preserve"> PLOs </w:t>
            </w:r>
            <w:r w:rsidR="007E147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val="en-US"/>
              </w:rPr>
              <w:t xml:space="preserve">และ </w:t>
            </w:r>
            <w:r w:rsidR="007E147E"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val="en-US"/>
              </w:rPr>
              <w:t>ELOs</w:t>
            </w:r>
          </w:p>
        </w:tc>
      </w:tr>
      <w:tr w:rsidR="00063E09" w:rsidRPr="008D2A0B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5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การประเมินผู้เรียน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(Student Assessment)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:rsidR="006551BE" w:rsidRPr="00B87651" w:rsidRDefault="00B87651" w:rsidP="00E80FAD">
            <w:pPr>
              <w:numPr>
                <w:ilvl w:val="0"/>
                <w:numId w:val="28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ในหลักสูตรปรับปรุง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2560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หลักสูตรได้มีการกำหนดระดับการเรียนรู้  ผลการเรียนรู้ที่คาดหวัง  และตัวชี้วัด (รายวิชา) ในแต่ละระดับการศึกษาอย่างชัดเจน </w:t>
            </w:r>
          </w:p>
          <w:p w:rsidR="00B87651" w:rsidRPr="00AB27BB" w:rsidRDefault="00AB27BB" w:rsidP="00E80FAD">
            <w:pPr>
              <w:numPr>
                <w:ilvl w:val="0"/>
                <w:numId w:val="28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 xml:space="preserve"> </w:t>
            </w:r>
            <w:r w:rsidR="00B87651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ผู้สอนมีการ </w:t>
            </w:r>
            <w:r w:rsidR="00B87651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feedback</w:t>
            </w:r>
            <w:r w:rsidR="00B87651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ผลการเรียนรู้ให้กับผู้เรียน เพื่อให้ผู้เรียนนำไปพัฒนาความเข้าใจในการเรียนรู้และคุณภาพการเรียนรู้  ทั้งยังช่วยให้ผู้สอนได้แนวทางในการปรับกระบวนการจัดการเรียนการสอนได้อีกทางหนึ่ง</w:t>
            </w:r>
          </w:p>
          <w:p w:rsidR="00AB27BB" w:rsidRDefault="00AB27BB" w:rsidP="00E80FAD">
            <w:pPr>
              <w:numPr>
                <w:ilvl w:val="0"/>
                <w:numId w:val="28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ผู้สอนมีแนวทางการประเมินผลการเรียนรู้ในแต่ละรายวิชาที่มีความหลากหลาย เช่น การสอบ  การมอบหมายงาน  การสร้างสรรค์ผลงาน  ทั้งยังมีรูปการประเมินในหลายมิติ เช่น การผู้สอน  ระหว่างผู้สอนกับผู้เรียน  และระหว่างผู้เรียนรู้ร่วมกัน </w:t>
            </w:r>
          </w:p>
        </w:tc>
        <w:tc>
          <w:tcPr>
            <w:tcW w:w="4082" w:type="dxa"/>
          </w:tcPr>
          <w:p w:rsidR="00413F8F" w:rsidRDefault="007D6850" w:rsidP="00413F8F">
            <w:pPr>
              <w:numPr>
                <w:ilvl w:val="0"/>
                <w:numId w:val="2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 xml:space="preserve"> </w:t>
            </w:r>
            <w:r w:rsidR="00413F8F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ทบทวน</w:t>
            </w:r>
            <w:r w:rsidR="00413F8F" w:rsidRPr="00413F8F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กระบวนการประเมินผู้เรียน ตั้งแต่การรับเข้า</w:t>
            </w:r>
            <w:r w:rsidR="00F1469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(รับปกติและ</w:t>
            </w:r>
            <w:r w:rsidR="001E37C0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การย้ายสาขา</w:t>
            </w:r>
            <w:r w:rsidR="00F1469A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) </w:t>
            </w:r>
            <w:r w:rsidR="00413F8F" w:rsidRPr="00413F8F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ระหว่างการศึกษา และจบการศึกษาที่สอดคล้องตาม </w:t>
            </w:r>
            <w:r w:rsidR="00413F8F" w:rsidRPr="00413F8F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</w:p>
          <w:p w:rsidR="00063E09" w:rsidRPr="0010305F" w:rsidRDefault="00413F8F" w:rsidP="00413F8F">
            <w:pPr>
              <w:numPr>
                <w:ilvl w:val="0"/>
                <w:numId w:val="2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วางแผน วางระบบและกลไกการประเมินผลสำเร็จ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lastRenderedPageBreak/>
              <w:t xml:space="preserve">ของการเรียนรู้ที่คาดหวังแต่ละระดับของการเรียนรู้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(basic – intermediate – specific)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รวมทั้งการประเมินผลการเรียนรู้ของ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CLOs</w:t>
            </w:r>
            <w:r w:rsidR="006551BE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, PLOs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และ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ELOs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ให้ชัดเจน</w:t>
            </w:r>
          </w:p>
          <w:p w:rsidR="006C6D47" w:rsidRPr="006449AD" w:rsidRDefault="007D6850" w:rsidP="00D638C2">
            <w:pPr>
              <w:numPr>
                <w:ilvl w:val="0"/>
                <w:numId w:val="2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671F56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(หลักสูตร 2555) 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การกำหนดสมรรถนะของผู้เรียนในแต่ละชั้นปี จะช่วยให้เกิดการปรับปรุงกลยุทธ์การเรียนการสอน และการทบทวนความสอดคล้องของการประเมินกับ 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ELOs 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ทั้งของหลักสูตรและรายวิชา จะเป็นการสะท้อน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ELOs</w:t>
            </w:r>
            <w:r w:rsidR="00C32816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ในแต่ละเรื่องได้อย่างชัดเจน และจะทำให้ได้รับข้อมูลเพื่อใช้ในการประเมิน ทบทวน และพัฒนาหลักสูตรได้ต่อไป</w:t>
            </w:r>
            <w:r w:rsidR="006C6D47" w:rsidRPr="00C32816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6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คุณภาพบุคลากรสายวิชาการ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(Academic Staff Quality)</w:t>
            </w:r>
          </w:p>
        </w:tc>
        <w:tc>
          <w:tcPr>
            <w:tcW w:w="3544" w:type="dxa"/>
          </w:tcPr>
          <w:p w:rsidR="00063E09" w:rsidRDefault="007D6850" w:rsidP="00413F8F">
            <w:pPr>
              <w:numPr>
                <w:ilvl w:val="0"/>
                <w:numId w:val="31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คณะมีการวางแผนพัฒนาความเชี่ยวชาญของบุคลากรสายวิชาการในด้านของการศึกษาต่อและการเข้าสู่ตำแหน่งทางวิชาการ</w:t>
            </w:r>
          </w:p>
          <w:p w:rsidR="00063E09" w:rsidRDefault="007D6850" w:rsidP="0038626C">
            <w:pPr>
              <w:numPr>
                <w:ilvl w:val="0"/>
                <w:numId w:val="31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สาขาวิชามีการวิเคราะห์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ภาระงานของผู้สอนในรูปแบบค่า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FTE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FTEs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เพื่อวางแผนการบริหารจัดการบุคลากร</w:t>
            </w:r>
            <w:r w:rsidR="0038626C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ใน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รองรับการจัดการเรียนการสอนของสาขาวิชา</w:t>
            </w:r>
          </w:p>
        </w:tc>
        <w:tc>
          <w:tcPr>
            <w:tcW w:w="4082" w:type="dxa"/>
          </w:tcPr>
          <w:p w:rsidR="00413F8F" w:rsidRDefault="007D6850" w:rsidP="00413F8F">
            <w:pPr>
              <w:numPr>
                <w:ilvl w:val="0"/>
                <w:numId w:val="3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413F8F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จัดทำแผนการพัฒนาบุคลากร ทั้งระยะสั้นและระยะยาว ทั้งในด้านของจำนวนและสมรรถนะความเชี่ยวชาญ</w:t>
            </w:r>
            <w:r w:rsidR="002B5254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เพื่อรองรับการดำเนินงานของหลักสูตรที่จะต้องมีการพัฒนา/เปลี่ยนแปลงให้เป็นปัจจุบันและมีศักยภาพในการแข่งขันอยู่เสมอ</w:t>
            </w:r>
            <w:r w:rsidR="002B5254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</w:p>
          <w:p w:rsidR="00063E09" w:rsidRPr="005D6297" w:rsidRDefault="00413F8F" w:rsidP="00413F8F">
            <w:pPr>
              <w:numPr>
                <w:ilvl w:val="0"/>
                <w:numId w:val="3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A186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นำ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ผล</w:t>
            </w:r>
            <w:r w:rsidR="000A186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การคำนวณ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ของ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FTE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FTEs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ไปใช้ประโยชน</w:t>
            </w:r>
            <w:r w:rsidR="000A186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์ในการวิเคราะห์ </w:t>
            </w:r>
            <w:r w:rsidR="000A1868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work load </w:t>
            </w:r>
            <w:r w:rsidR="000A186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ทั้งในส่วนของผู้สอนและผู้เรียน เพื่อวางกลยุทธ์ในการจัดการเรียนการสอนให้เหมาะสมกับภาระการทำงานและการเรียนการสอนให้เกิดประสิทธิภาพสูงสุด</w:t>
            </w:r>
          </w:p>
          <w:p w:rsidR="005D6297" w:rsidRPr="005D6297" w:rsidRDefault="007D6850" w:rsidP="00413F8F">
            <w:pPr>
              <w:numPr>
                <w:ilvl w:val="0"/>
                <w:numId w:val="3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5D629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กำหนด </w:t>
            </w:r>
            <w:r w:rsidR="005D6297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competences </w:t>
            </w:r>
            <w:r w:rsidR="005D6297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และแนวทางการประเมินของบุคลากรสายวิชาการ เพื่อกระตุ้นการพัฒนาความรู้ความเชี่ยวชาญในแต่ละด้าน เช่น การสอน  การวิจัย  </w:t>
            </w:r>
          </w:p>
          <w:p w:rsidR="006449AD" w:rsidRPr="006449AD" w:rsidRDefault="007D6850" w:rsidP="006B1A9E">
            <w:pPr>
              <w:numPr>
                <w:ilvl w:val="0"/>
                <w:numId w:val="3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6449AD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การวางแผนการอบรม และพัฒนาตนเองควรตอบ</w:t>
            </w:r>
            <w:r w:rsidR="006449AD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6449AD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สนองต่อความต้องการของหลักสูตรตาม </w:t>
            </w:r>
            <w:r w:rsidR="006449AD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ELOs </w:t>
            </w:r>
            <w:r w:rsidR="006449AD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และตามความเชี่ยวชาญทางวิชาการของบุคลากร</w:t>
            </w:r>
            <w:r w:rsidR="006449AD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6449AD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จะช่วยให้การดำเนินงานของหลักสูตรเป็นไปตาม </w:t>
            </w:r>
            <w:r w:rsidR="006449AD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ELOs </w:t>
            </w:r>
            <w:r w:rsidR="006449AD" w:rsidRPr="00C3281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ที่กำหนดไว้ และช่วยให้อาจารย์มีความเชี่ยวชาญและทันตามเทคโนโลยีที่เปลี่ยนแปลง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7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lastRenderedPageBreak/>
              <w:t xml:space="preserve">คุณภาพบุคลากรสายสนับสนุน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(Support Staff Quality)</w:t>
            </w:r>
          </w:p>
        </w:tc>
        <w:tc>
          <w:tcPr>
            <w:tcW w:w="3544" w:type="dxa"/>
          </w:tcPr>
          <w:p w:rsidR="00063E09" w:rsidRPr="00E6660C" w:rsidRDefault="007D6850" w:rsidP="002B5254">
            <w:pPr>
              <w:numPr>
                <w:ilvl w:val="0"/>
                <w:numId w:val="3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คณะมีการประเมินสมรรถนะของบุคลากร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lastRenderedPageBreak/>
              <w:t>สายสนับสนุนที่มีส่วนร่วมจากทุกภาคส่วน (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360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องศา)  และมีการสะท้อนกลับข้อมูลให้แก่บุคลากร เพื่อปรับปรุง/พัฒนาศักยภาพในปีต่อไป</w:t>
            </w:r>
          </w:p>
          <w:p w:rsidR="00063E09" w:rsidRPr="00511417" w:rsidRDefault="007D6850" w:rsidP="002B5254">
            <w:pPr>
              <w:numPr>
                <w:ilvl w:val="0"/>
                <w:numId w:val="3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คณะมีการพัฒนาระบบสารสนเทศที่เอื้อต่อการดำเนินงานในหลายระบบ เช่น ระบบภาระงาน การติดตามงาน</w:t>
            </w:r>
          </w:p>
          <w:p w:rsidR="00063E09" w:rsidRPr="00461DEA" w:rsidRDefault="007D6850" w:rsidP="002B5254">
            <w:pPr>
              <w:numPr>
                <w:ilvl w:val="0"/>
                <w:numId w:val="3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คณะมีการกำหนดตำแหน่งงานตามสายงานหรือความเชี่ยวชาญที่เกี่ยวข้อง มีการเปิดโอกาสให้มี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buddy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ในการทำงานเพื่อเอื้อให้เกิดความยืดหยุ่นและศักยภาพในการทำงาน</w:t>
            </w:r>
          </w:p>
          <w:p w:rsidR="00063E09" w:rsidRPr="004A31B0" w:rsidRDefault="007D6850" w:rsidP="002B5254">
            <w:pPr>
              <w:numPr>
                <w:ilvl w:val="0"/>
                <w:numId w:val="32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คณะสนับสนุนและเปิดโอกาสให้บุคลากรพัฒนาศักยภาพ จากการสนับสนุนงบประมาณ และการพยายามหากลยุทธ์ในการสนับสนุนการทำวิจัย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(Routine to Research) </w:t>
            </w:r>
          </w:p>
        </w:tc>
        <w:tc>
          <w:tcPr>
            <w:tcW w:w="4082" w:type="dxa"/>
          </w:tcPr>
          <w:p w:rsidR="00063E09" w:rsidRDefault="007D6850" w:rsidP="002B5254">
            <w:pPr>
              <w:numPr>
                <w:ilvl w:val="0"/>
                <w:numId w:val="33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lastRenderedPageBreak/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วิเคราะห์และถ่ายทอดแผนการบริหาร/วิชาการ สู่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lastRenderedPageBreak/>
              <w:t xml:space="preserve">การวางแผนการบริหารบุคลากรสายสนับสนุนทั้งในระยะสั้นและระยะยาว และผลักดันให้เกิดการใช้อย่างเป็นรูปธรรม มีการติดตามและประเมินผลการดำเนินงานตามแผนอย่างต่อเนื่อง </w:t>
            </w:r>
          </w:p>
          <w:p w:rsidR="00063E09" w:rsidRDefault="007D6850" w:rsidP="002B5254">
            <w:pPr>
              <w:numPr>
                <w:ilvl w:val="0"/>
                <w:numId w:val="33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วางกลยุทธ์หรือกลไกในการผลักดัน</w:t>
            </w:r>
            <w:r w:rsidR="003324F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การพัฒนาศักยภาพความสามารถและความเชี่ยวชาญของบุคลากรสายสนับสนุน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ให้</w:t>
            </w:r>
            <w:r w:rsidR="003324F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เกิดการขับเคลื่อน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อย่างเป็นรูปธรรม </w:t>
            </w:r>
          </w:p>
          <w:p w:rsidR="006449AD" w:rsidRPr="006449AD" w:rsidRDefault="007D6850" w:rsidP="00364879">
            <w:pPr>
              <w:numPr>
                <w:ilvl w:val="0"/>
                <w:numId w:val="33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color w:val="00B0F0"/>
                <w:sz w:val="28"/>
              </w:rPr>
            </w:pPr>
            <w:r w:rsidRPr="006449AD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 w:rsidRPr="006449AD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สร้างแนวคิด</w:t>
            </w:r>
            <w:r w:rsidR="0036487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/กลยุทธ์</w:t>
            </w:r>
            <w:r w:rsidR="00063E09" w:rsidRPr="006449AD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ที่</w:t>
            </w:r>
            <w:r w:rsidR="0036487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จะช่วยกระตุ้นแรงจูงใจ</w:t>
            </w:r>
            <w:r w:rsidR="00063E09" w:rsidRPr="006449AD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ให้แก่บุคลากรสายสนุนในการพัฒนาความเชี่ยวชาญ และ</w:t>
            </w:r>
            <w:r w:rsidR="0036487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มี</w:t>
            </w:r>
            <w:r w:rsidR="00063E09" w:rsidRPr="006449AD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ความเชื่อมั่นในความมั่นคงของการทำงาน</w:t>
            </w:r>
            <w:r w:rsidR="0036487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364879" w:rsidRPr="00364879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เพื่อให้บุคลากรสายสนับสนุนสามารถปฏิบัติงานสนับสนุนเรียนการสอน การวิจัย และการบริการวิชาการ ได้อย่างมีประสิทธิภาพ</w:t>
            </w:r>
          </w:p>
          <w:p w:rsidR="00364879" w:rsidRDefault="006449AD" w:rsidP="00364879">
            <w:pPr>
              <w:numPr>
                <w:ilvl w:val="0"/>
                <w:numId w:val="33"/>
              </w:numPr>
              <w:tabs>
                <w:tab w:val="left" w:pos="222"/>
              </w:tabs>
              <w:spacing w:before="120" w:line="276" w:lineRule="auto"/>
              <w:ind w:left="5" w:firstLine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การมีระบบและกลไกในการกำกับแผนการพัฒนาบุคลากรที่ชัดเจน และมีการถ่ายทอดอย่างทั่วถึง จะช่วยให้บุคลากรเข้าใจแนวทางในการพัฒนาศักยภาพตนเอง และสนับสนุนการเรียนการสอนตามวัตถุประสงค์และ</w:t>
            </w: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ELOs </w:t>
            </w: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ของหลักสูตรได้ดียิ่งขึ้น</w:t>
            </w:r>
            <w:r w:rsidR="00364879" w:rsidRPr="0036487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6449AD" w:rsidRPr="00364879" w:rsidRDefault="00364879" w:rsidP="002B5254">
            <w:pPr>
              <w:numPr>
                <w:ilvl w:val="0"/>
                <w:numId w:val="33"/>
              </w:numPr>
              <w:tabs>
                <w:tab w:val="left" w:pos="222"/>
              </w:tabs>
              <w:spacing w:before="120" w:line="276" w:lineRule="auto"/>
              <w:ind w:left="5" w:firstLine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สำรวจความต้องการพัฒนา ของพนักงานสายสนับสนุน และจัดทำ </w:t>
            </w: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development plan </w:t>
            </w:r>
            <w:r w:rsidRPr="0036487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ทั้งระยะสั้นและระยะยาว ให้สอดคล้องกับความต้องการของหลักสูตร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8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คุณภาพผู้เรียนและการสนับสนุนผู้เรียน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(Student Quality and Support)</w:t>
            </w:r>
          </w:p>
        </w:tc>
        <w:tc>
          <w:tcPr>
            <w:tcW w:w="3544" w:type="dxa"/>
          </w:tcPr>
          <w:p w:rsidR="00063E09" w:rsidRDefault="007D6850" w:rsidP="00C32816">
            <w:pPr>
              <w:numPr>
                <w:ilvl w:val="0"/>
                <w:numId w:val="34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ทางคณะมีกิจกรรม/โครงการในการจัดการแก้ปัญหาทางด้านผลการเรียนของผู้เรียน ได้แก่ การจัดติว การจัดโครงการพิราบขาวเหินฟ้า สิงหรากู่คำราม โครงการสอนเสริมภาษาอังกฤษ  เป็นต้น</w:t>
            </w:r>
          </w:p>
          <w:p w:rsidR="00063E09" w:rsidRDefault="007D6850" w:rsidP="001E37C0">
            <w:pPr>
              <w:numPr>
                <w:ilvl w:val="0"/>
                <w:numId w:val="34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อาจารย์ของคณะพยายามใช้กลยุทธ์ในการดูแลผู้เรียนด้วยวิธีการที่หลากหลาย โดยมีการปรับปรุงพัฒนาแนวทางอย่างต่อเนื่อง 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4082" w:type="dxa"/>
          </w:tcPr>
          <w:p w:rsidR="00C32816" w:rsidRPr="00C32816" w:rsidRDefault="001B4822" w:rsidP="00C32816">
            <w:pPr>
              <w:pStyle w:val="ListParagraph"/>
              <w:numPr>
                <w:ilvl w:val="3"/>
                <w:numId w:val="44"/>
              </w:numPr>
              <w:tabs>
                <w:tab w:val="left" w:pos="176"/>
                <w:tab w:val="left" w:pos="317"/>
              </w:tabs>
              <w:spacing w:before="120" w:line="276" w:lineRule="auto"/>
              <w:ind w:left="34" w:firstLine="0"/>
              <w:contextualSpacing w:val="0"/>
              <w:rPr>
                <w:rFonts w:ascii="TH SarabunPSK" w:eastAsia="TH SarabunPSK" w:hAnsi="TH SarabunPSK" w:cs="TH SarabunPSK"/>
                <w:sz w:val="28"/>
              </w:rPr>
            </w:pP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การนำผลประเมินมาใช้ในการปรับปรุง นโยบายการรับเข้าของผู้เรียนให้เหมาะสมกับหลักสูตร และการสื่อสารออกไปยัง</w:t>
            </w:r>
            <w:r w:rsidRPr="00C32816">
              <w:rPr>
                <w:rFonts w:ascii="TH SarabunPSK" w:eastAsia="TH SarabunPSK" w:hAnsi="TH SarabunPSK" w:cs="TH SarabunPSK"/>
                <w:color w:val="000000" w:themeColor="text1"/>
                <w:sz w:val="28"/>
                <w:lang w:val="en-US"/>
              </w:rPr>
              <w:t xml:space="preserve"> stakeholder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อย่างชัดเจน จะช่วยให้หลักสูตรสามารถพัฒนาคุณภาพของผู้เรียนได้ตามวัตถุประสงค์ที่ตั้งไว้ รวมถึง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อาจจะ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สามารถลดจำนวนการ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Drop out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ได้</w:t>
            </w:r>
          </w:p>
          <w:p w:rsidR="00781576" w:rsidRDefault="00781576" w:rsidP="00C32816">
            <w:pPr>
              <w:pStyle w:val="ListParagraph"/>
              <w:numPr>
                <w:ilvl w:val="3"/>
                <w:numId w:val="44"/>
              </w:numPr>
              <w:tabs>
                <w:tab w:val="left" w:pos="176"/>
                <w:tab w:val="left" w:pos="317"/>
              </w:tabs>
              <w:spacing w:before="120" w:line="276" w:lineRule="auto"/>
              <w:ind w:left="34" w:firstLine="0"/>
              <w:contextualSpacing w:val="0"/>
              <w:rPr>
                <w:rFonts w:ascii="TH SarabunPSK" w:eastAsia="TH SarabunPSK" w:hAnsi="TH SarabunPSK" w:cs="TH SarabunPSK"/>
                <w:sz w:val="28"/>
              </w:rPr>
            </w:pPr>
            <w:r w:rsidRPr="00781576">
              <w:rPr>
                <w:rFonts w:ascii="TH SarabunPSK" w:eastAsia="TH SarabunPSK" w:hAnsi="TH SarabunPSK" w:cs="TH SarabunPSK"/>
                <w:sz w:val="28"/>
                <w:cs/>
              </w:rPr>
              <w:t>ประเมินวิธีการและเกณฑ์การคัดเลือกนักเรียนเข้าศึกษาต่อ</w:t>
            </w:r>
            <w:r w:rsidRPr="00781576">
              <w:rPr>
                <w:rFonts w:ascii="TH SarabunPSK" w:eastAsia="TH SarabunPSK" w:hAnsi="TH SarabunPSK" w:cs="TH SarabunPSK" w:hint="cs"/>
                <w:sz w:val="28"/>
                <w:cs/>
              </w:rPr>
              <w:t>และย้ายสาขา</w:t>
            </w:r>
          </w:p>
          <w:p w:rsidR="00781576" w:rsidRPr="00781576" w:rsidRDefault="00781576" w:rsidP="00C32816">
            <w:pPr>
              <w:pStyle w:val="ListParagraph"/>
              <w:numPr>
                <w:ilvl w:val="3"/>
                <w:numId w:val="44"/>
              </w:numPr>
              <w:tabs>
                <w:tab w:val="left" w:pos="176"/>
                <w:tab w:val="left" w:pos="317"/>
              </w:tabs>
              <w:spacing w:before="120" w:line="276" w:lineRule="auto"/>
              <w:ind w:left="34" w:firstLine="0"/>
              <w:contextualSpacing w:val="0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ทบทวน</w:t>
            </w:r>
            <w:r w:rsidRPr="00781576">
              <w:rPr>
                <w:rFonts w:ascii="TH SarabunPSK" w:eastAsia="TH SarabunPSK" w:hAnsi="TH SarabunPSK" w:cs="TH SarabunPSK"/>
                <w:sz w:val="28"/>
                <w:cs/>
              </w:rPr>
              <w:t>กลไกการติดตามและตรวจสอบความก้าวหน้าในการเรียนของนิสิต และการนำข้อมูล</w:t>
            </w:r>
            <w:r w:rsidRPr="00781576">
              <w:rPr>
                <w:rFonts w:ascii="TH SarabunPSK" w:eastAsia="TH SarabunPSK" w:hAnsi="TH SarabunPSK" w:cs="TH SarabunPSK"/>
                <w:sz w:val="28"/>
                <w:cs/>
              </w:rPr>
              <w:lastRenderedPageBreak/>
              <w:t>ย้อนกลับของผู้เรียนมาพิจารณาเพื่อปรับปรุงพัฒนา</w:t>
            </w:r>
          </w:p>
          <w:p w:rsidR="001B4822" w:rsidRPr="001E37C0" w:rsidRDefault="001B4822" w:rsidP="00C32816">
            <w:pPr>
              <w:pStyle w:val="ListParagraph"/>
              <w:numPr>
                <w:ilvl w:val="3"/>
                <w:numId w:val="44"/>
              </w:numPr>
              <w:tabs>
                <w:tab w:val="left" w:pos="176"/>
                <w:tab w:val="left" w:pos="317"/>
              </w:tabs>
              <w:spacing w:before="120" w:line="276" w:lineRule="auto"/>
              <w:ind w:left="34" w:firstLine="0"/>
              <w:contextualSpacing w:val="0"/>
              <w:rPr>
                <w:rFonts w:ascii="TH SarabunPSK" w:eastAsia="TH SarabunPSK" w:hAnsi="TH SarabunPSK" w:cs="TH SarabunPSK"/>
                <w:sz w:val="28"/>
              </w:rPr>
            </w:pP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การจัดสรรพื้นที่พักผ่อนและทำกิจกรรมของ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ผู้เรียน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และการเปิดโอกาสให้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ผู้เรียน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ได้ทำกิจกรรมเสริมหลักสูตรอย่างทั่วถึง จะช่วยทำให้</w:t>
            </w:r>
            <w:r w:rsidRPr="00C328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ผู้เรียน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มีทักษะเป็นไปตาม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ELOs </w:t>
            </w:r>
            <w:r w:rsidRPr="00C328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ที่ตั้งไว้</w:t>
            </w:r>
          </w:p>
          <w:p w:rsidR="001E37C0" w:rsidRPr="00FD7233" w:rsidRDefault="001E37C0" w:rsidP="00C32816">
            <w:pPr>
              <w:pStyle w:val="ListParagraph"/>
              <w:numPr>
                <w:ilvl w:val="3"/>
                <w:numId w:val="44"/>
              </w:numPr>
              <w:tabs>
                <w:tab w:val="left" w:pos="176"/>
                <w:tab w:val="left" w:pos="317"/>
              </w:tabs>
              <w:spacing w:before="120" w:line="276" w:lineRule="auto"/>
              <w:ind w:left="34" w:firstLine="0"/>
              <w:contextualSpacing w:val="0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ติดตามดูแลการเรียนรู้ของผู้เรียนในรายวิชานอกคณะ ทั้งในด้านประสิทธิภาพการเรียนรู้  การประเมินผล  และการประเมินผู้สอน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9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สิ่งอำนวยความสะดวกและโครงสร้างพื้นฐาน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(Facilities and Infrastructure)</w:t>
            </w:r>
          </w:p>
        </w:tc>
        <w:tc>
          <w:tcPr>
            <w:tcW w:w="3544" w:type="dxa"/>
          </w:tcPr>
          <w:p w:rsidR="00063E09" w:rsidRDefault="007D6850" w:rsidP="00C32816">
            <w:pPr>
              <w:numPr>
                <w:ilvl w:val="0"/>
                <w:numId w:val="3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การบริหารจัดการสิ่งสนับสนุนทางกายภาพหลักเป็นการบริหารจัดการโดยส่วนกลางของสถาบัน </w:t>
            </w:r>
          </w:p>
          <w:p w:rsidR="00063E09" w:rsidRDefault="007D6850" w:rsidP="00C32816">
            <w:pPr>
              <w:numPr>
                <w:ilvl w:val="0"/>
                <w:numId w:val="36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มหาวิทยาลัยมีการจัดบริการแหล่งเรียนรู้ในส่วนของศูนย์บรรณสารและ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สื่อการศึกษา    มีระบบสารสนเทศรองรับการเรียนการสอน เช่น ระบบ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Reg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,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e-learning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มีเครือข่ายอินเตอร์เน็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cs/>
                <w:lang w:val="en-US"/>
              </w:rPr>
              <w:t>ต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อย่างรองรับอย่างเพียงพอ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4082" w:type="dxa"/>
          </w:tcPr>
          <w:p w:rsidR="00063E09" w:rsidRPr="0015171F" w:rsidRDefault="007D6850" w:rsidP="00C32816">
            <w:pPr>
              <w:numPr>
                <w:ilvl w:val="0"/>
                <w:numId w:val="3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วิเคราะห์ความต้องการพื้นฐานของหลักสูตร เพื่อให้ได้ข้อมูลสำหรับการส่งเสริมการเรียนรู้และพัฒนาศักยภาพผู้เรียนให้เป็นไปตามเป้าของ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ที่หลักสูตรกำหนด </w:t>
            </w:r>
          </w:p>
          <w:p w:rsidR="00063E09" w:rsidRPr="00162028" w:rsidRDefault="007D6850" w:rsidP="00C32816">
            <w:pPr>
              <w:numPr>
                <w:ilvl w:val="0"/>
                <w:numId w:val="37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วางระบบและกลไกการประเมินความต้องการของผู้เรียน หรือสิ่งสนับสนุนการเรียนรู้ ในส่วนที่คณะสามารถดำเนินการหรือจัดการได้ 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10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การพัฒนาคุณภาพ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(Quality Enhancement)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:rsidR="00063E09" w:rsidRPr="009E1F8A" w:rsidRDefault="00781576" w:rsidP="00781576">
            <w:pPr>
              <w:numPr>
                <w:ilvl w:val="0"/>
                <w:numId w:val="38"/>
              </w:numPr>
              <w:tabs>
                <w:tab w:val="left" w:pos="262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สาขาวิชาและคณะได้เริ่มมีการจัดเก็บข้อมูลจากกลุ่มผู้มีส่วนได้ส่วนเสีย  อีกทั้งยังมีแผนการพัฒนาศักยภาพของกระบวนการจัดเก็บ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feedback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จาก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stakeholder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ในกลุ่มศิษย์เก่าและกลุ่มอื่น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val="en-US"/>
              </w:rPr>
              <w:t> 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ๆ เพิ่มเติม</w:t>
            </w:r>
          </w:p>
          <w:p w:rsidR="009E1F8A" w:rsidRDefault="009E1F8A" w:rsidP="00781576">
            <w:pPr>
              <w:numPr>
                <w:ilvl w:val="0"/>
                <w:numId w:val="38"/>
              </w:numPr>
              <w:tabs>
                <w:tab w:val="left" w:pos="262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หลักสูตรได้มีกระบวนการจัดเก็บข้อมูล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feedback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จาก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stakeholder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ในหลากหลายกลุ่ม ได้แก่ ผู้ใช้บัณฑิต  ศิษย์เก่า  ศิษย์ปัจจุบัน  และผู้ที่เกี่ยวข้องกับวิชาชีพในหลายฝ่าย ทั้งในรูปแบบการจัดเก็บในรูปแบบของแบบสอบถาม  การ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focus group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  การประชาคม  เป็นต้น</w:t>
            </w:r>
          </w:p>
        </w:tc>
        <w:tc>
          <w:tcPr>
            <w:tcW w:w="4082" w:type="dxa"/>
          </w:tcPr>
          <w:p w:rsidR="00063E09" w:rsidRDefault="007D6850" w:rsidP="00C32816">
            <w:pPr>
              <w:numPr>
                <w:ilvl w:val="0"/>
                <w:numId w:val="3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วิเคราะห์และสังเคราะห์ข้อมูลที่ได้รับจาก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stakeholder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ทุกภาคส่วน รวมทั้งข้อมูลในด้านนโยบายของสถาบัน ข้อมูลผลการเรียนรู้ที่ได้จากการดำเนินงานของหลักสูตรที่ผ่านมา สภาวการณ์ของตลาดงาน หรือการเปลี่ยนแปลงของข้อมูลในโลกปัจจุบัน มาใช้ในการกำหนด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ELOs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ปรับปรุง/พัฒนางานของหลักสูตรอย่างต่อเนื่อง</w:t>
            </w:r>
          </w:p>
          <w:p w:rsidR="00063E09" w:rsidRDefault="007D6850" w:rsidP="00C32816">
            <w:pPr>
              <w:numPr>
                <w:ilvl w:val="0"/>
                <w:numId w:val="3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วางระบบและกลไกในการทบทวน/ปรับปรุง/พัฒนาหลักสูตร ตั้งแต่การเลือกรายวิชา เนื้อหา การจัดวางโครงสร้าง  และการบูรณาการ  </w:t>
            </w:r>
            <w:r w:rsidR="0043198A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ให้เกิดการดำเนินการพัฒนาอย่างต่อเนื่อง เพื่อให้หลักสูตรทันสมัย มีความเป็นปัจจุบัน</w:t>
            </w:r>
            <w:r w:rsidR="009A216F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 ทันต่อการเปลี่ยนแปลงสภาวการณ์ตลาดงานในปัจจุบัน </w:t>
            </w:r>
            <w:r w:rsidR="0043198A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และอยู่ในระดับแข่งขันได้</w:t>
            </w:r>
          </w:p>
          <w:p w:rsidR="00063E09" w:rsidRDefault="007D6850" w:rsidP="00C32816">
            <w:pPr>
              <w:numPr>
                <w:ilvl w:val="0"/>
                <w:numId w:val="3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วางระบบและกลไกการทบทวนกระบวนการจัดการเรียนการสอน และการประเมินผลการเรียนรู้ ให้ได้มาตรฐาน สามารถตอบสนองต่อ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CLOs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และ </w:t>
            </w:r>
            <w:r w:rsidR="00063E09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lastRenderedPageBreak/>
              <w:t>ELOs</w:t>
            </w:r>
            <w:r w:rsidR="00063E09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781576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</w:p>
          <w:p w:rsidR="00781576" w:rsidRPr="003B2527" w:rsidRDefault="00781576" w:rsidP="00C32816">
            <w:pPr>
              <w:numPr>
                <w:ilvl w:val="0"/>
                <w:numId w:val="39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ทบทวนกระบวนการที่เกี่ยวข้องกับการบริหารจัดการหลักสูตรทั้งหมด โดยใช้กระบวนการ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PDCA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เป็นเครื่องมือในการบริหารงานให้เกิดการพัฒนาศักยภาพของหลักสูตรอย่างเป็นระบบและต่อเนื่อง</w:t>
            </w:r>
          </w:p>
        </w:tc>
      </w:tr>
      <w:tr w:rsidR="00063E09" w:rsidTr="00224082">
        <w:tc>
          <w:tcPr>
            <w:tcW w:w="2155" w:type="dxa"/>
          </w:tcPr>
          <w:p w:rsidR="00063E09" w:rsidRDefault="00063E09" w:rsidP="00224082">
            <w:pPr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 xml:space="preserve">ตัวบ่งชี้ที่ </w:t>
            </w:r>
            <w:r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11  </w:t>
            </w:r>
          </w:p>
          <w:p w:rsidR="00063E09" w:rsidRDefault="00063E09" w:rsidP="00224082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ผลผลิต 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(Output)</w:t>
            </w:r>
          </w:p>
        </w:tc>
        <w:tc>
          <w:tcPr>
            <w:tcW w:w="3544" w:type="dxa"/>
          </w:tcPr>
          <w:p w:rsidR="00781576" w:rsidRDefault="00781576" w:rsidP="00FD6140">
            <w:pPr>
              <w:numPr>
                <w:ilvl w:val="0"/>
                <w:numId w:val="4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สาขาวิชามีการเก็บข้อมูลของผลผลิต ได้แก่ ผลการเรียนของผู้เรียน  อัตราการสำเร็จการศึกษา  และภาวะการมีงานทำ </w:t>
            </w:r>
            <w:r w:rsidR="007D6850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:rsidR="0083379B" w:rsidRDefault="00033C5D" w:rsidP="00FD6140">
            <w:pPr>
              <w:numPr>
                <w:ilvl w:val="0"/>
                <w:numId w:val="4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บัณฑิตมีคุณลักษณะโดดเด่นในด้านของจิตอาสา </w:t>
            </w:r>
            <w:r w:rsidR="005F207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มีคุณธรรมจริยธรรม  </w:t>
            </w:r>
            <w:r w:rsidR="002E61A1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2E61A1" w:rsidRDefault="002E61A1" w:rsidP="00FD6140">
            <w:pPr>
              <w:numPr>
                <w:ilvl w:val="0"/>
                <w:numId w:val="4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บัณฑิตของหลักสูตรมีจุดเด่นเรื่องของการทำวิจัย</w:t>
            </w:r>
            <w:r w:rsidR="00C3305C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(สถิติและการใช้เทคโนโลยีสารสนเทศ)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และการลงพื้นที่</w:t>
            </w:r>
            <w:r w:rsidR="00C5721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 มีความสู้งาน  มีจิตวิญญาณของการทำงานจิตอาสา/ทำงานเพื่อผู้อื่น</w:t>
            </w:r>
          </w:p>
          <w:p w:rsidR="00DF4463" w:rsidRDefault="00DF4463" w:rsidP="00FD6140">
            <w:pPr>
              <w:numPr>
                <w:ilvl w:val="0"/>
                <w:numId w:val="4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กระบวนการสอนสามารถสร้างกระบวนการความคิด</w:t>
            </w:r>
            <w:r w:rsidR="00F378C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F378C5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กระบวนการวางแผน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ทางด้านการทำงานร่วมกับคน  การทำงานกับชุมชน และการพัฒนาสังคม  อีกทั้งยังช่วยในเรื่องของความคิดในการจัดการงาน จัดการชีวิต</w:t>
            </w:r>
          </w:p>
          <w:p w:rsidR="00440609" w:rsidRDefault="00440609" w:rsidP="00FD6140">
            <w:pPr>
              <w:numPr>
                <w:ilvl w:val="0"/>
                <w:numId w:val="40"/>
              </w:numPr>
              <w:tabs>
                <w:tab w:val="left" w:pos="176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จากกระบวนการเรียนการสอนที่เน้นการฝึกปฏิบัติ การลงพื้นที่ภาคสนาม  ช่วยให้ผู้เรียนเกิดความเข้าใจการปฏิบัติงานจริง และเสริมสร้างกระบวนการทางความคิดในการทำงาน มุมมองของการทำงานเชิงพื้นที่  และทักษะในการทำงานจริงได้เป็นอย่างดี  </w:t>
            </w:r>
          </w:p>
        </w:tc>
        <w:tc>
          <w:tcPr>
            <w:tcW w:w="4082" w:type="dxa"/>
          </w:tcPr>
          <w:p w:rsidR="00305D8B" w:rsidRPr="00E61524" w:rsidRDefault="007D6850" w:rsidP="00FD6140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61524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="00305D8B" w:rsidRPr="00E615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การติดตามรวบรวมผลงานของผู้เรียน ควรทำเป็นข้อมูลเชิงประจักษ์</w:t>
            </w:r>
            <w:r w:rsidR="00305D8B" w:rsidRPr="00E6152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305D8B" w:rsidRPr="00E615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และนำมากำหนดเป็นเป้าหมายเพื่อการพัฒนา</w:t>
            </w:r>
            <w:r w:rsidR="00305D8B" w:rsidRPr="00E6152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ผู้เรียน</w:t>
            </w:r>
            <w:r w:rsidR="00305D8B" w:rsidRPr="00E615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อย่างเป็นรูปธรรม</w:t>
            </w:r>
          </w:p>
          <w:p w:rsidR="00305D8B" w:rsidRPr="009E46D9" w:rsidRDefault="00305D8B" w:rsidP="00FD6140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9E46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E46D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จากการสำรวจ </w:t>
            </w:r>
            <w:r w:rsidRPr="009E46D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Output </w:t>
            </w:r>
            <w:r w:rsidRPr="009E46D9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แต่ละด้าน มีความจำเป็นอย่างยิ่งที่จะต้องนำไปวิเคราะห์ เพื่อนำไปพัฒนาปรับปรุงหลักสูตร เช่น อัตราการได้งานทำของผู้สำเร็จการศึกษา สามารถวิเคราะห์ได้ถึงระดับการได้งานตรงตามสายงานหรือไม่ เพื่อนำมาวิเคราะห์สถานการณ์ความต้องการของหลักสูตรในปัจจุบันและการนำไปปรับปรุงหลักสูตรให้ตรงกับความต้องการของตลาดแรงงาน</w:t>
            </w:r>
            <w:r w:rsidR="007D6850" w:rsidRPr="009E46D9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:rsidR="00E61524" w:rsidRDefault="00E61524" w:rsidP="00FD6140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การพัฒนาศักยภาพของหลักสูตร ตลอดจนคุณภาพของบัณฑิตที่ได้จากหลักสูตรในแต่ละมิติ  ถ้ามีการเทียบเคียงกับสถาบันหรือหน่วยงานอื่น หรืออย่างน้อยคือการเทียบเคียงกับแนวโน้มจากผลการดำเนินงานของหลักสูตรเอง  จะช่วยให้หลักสูตรสามารถวางแผนการพัฒนางานของหลักสูตรได้ชัดเจนขึ้น และเพื่อให้เกิดการพัฒนาศักยภาพในการแข่งขันได้ต่อไป</w:t>
            </w:r>
          </w:p>
          <w:p w:rsidR="001A2DC5" w:rsidRPr="000D7253" w:rsidRDefault="00E61524" w:rsidP="00FD6140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F207A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เพิ่มเติมกิจกรรมทางวิชาการที่ส่งเสริมทักษะความสามารถทางภาษาอังกฤษ</w:t>
            </w:r>
            <w:r w:rsidR="001542FB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ในระดับที่สื่อสารได้เข้าใจ</w:t>
            </w:r>
            <w:r w:rsidR="00CE6C01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 xml:space="preserve">  และโปรแกรมคอมพิวเตอร์ โดยเฉพาะ </w:t>
            </w:r>
            <w:r w:rsidR="00CE6C01">
              <w:rPr>
                <w:rFonts w:ascii="TH SarabunPSK" w:eastAsia="TH SarabunPSK" w:hAnsi="TH SarabunPSK" w:cs="TH SarabunPSK"/>
                <w:sz w:val="28"/>
                <w:szCs w:val="28"/>
                <w:lang w:val="en-US"/>
              </w:rPr>
              <w:t>Microsoft office</w:t>
            </w:r>
          </w:p>
          <w:p w:rsidR="00136F53" w:rsidRPr="00314C85" w:rsidRDefault="000D7253" w:rsidP="00FD6140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314C85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 w:rsidR="00136F53" w:rsidRPr="00314C85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>ประชาสัมพันธ์หลักสูตร โดยการสร้างความเข้าใจให้กับผู้ที่สนใจหรือผู้ที่จะเข้าศึกษาให้เห็นภาพของขอบเขตของการทำงานในปัจจุบัน หรือแนวโน้มที่จะเกิดขึ้นในอนาคต ตลอดจนรายละเอียดที่เกี่ยวข้อง เช่น คุณสมบัติที่โดดเด่นของบัณฑิต  ผลงาน  ความ</w:t>
            </w:r>
            <w:r w:rsidR="00136F53" w:rsidRPr="00314C85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lastRenderedPageBreak/>
              <w:t xml:space="preserve">เชี่ยวชาญของผู้สอน  ความสามารถในการแข่งขัน เป็นต้น  </w:t>
            </w:r>
          </w:p>
          <w:p w:rsidR="00314C85" w:rsidRPr="001A2DC5" w:rsidRDefault="00314C85" w:rsidP="00FD6140">
            <w:pPr>
              <w:numPr>
                <w:ilvl w:val="0"/>
                <w:numId w:val="41"/>
              </w:numPr>
              <w:tabs>
                <w:tab w:val="left" w:pos="176"/>
                <w:tab w:val="left" w:pos="317"/>
              </w:tabs>
              <w:spacing w:before="120" w:line="276" w:lineRule="auto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en-US"/>
              </w:rPr>
              <w:t xml:space="preserve">พิจารณาความเป็นไปได้ในเรื่องของการเพิ่มเติมศักยภาพเฉพาะวิชาชีพ ในด้านความรู้หรือทักษะเฉพาะอาชีพ  </w:t>
            </w:r>
          </w:p>
        </w:tc>
      </w:tr>
    </w:tbl>
    <w:p w:rsidR="00D9502D" w:rsidRDefault="00D9502D" w:rsidP="00224082">
      <w:pPr>
        <w:spacing w:after="0" w:line="240" w:lineRule="auto"/>
        <w:rPr>
          <w:rFonts w:ascii="TH SarabunPSK" w:eastAsia="TH SarabunPSK" w:hAnsi="TH SarabunPSK" w:cs="TH SarabunPSK"/>
          <w:sz w:val="28"/>
          <w:szCs w:val="28"/>
        </w:rPr>
      </w:pPr>
    </w:p>
    <w:p w:rsidR="003B2527" w:rsidRDefault="003B2527" w:rsidP="00224082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</w:p>
    <w:p w:rsidR="001029DE" w:rsidRPr="00E51B35" w:rsidRDefault="001029DE" w:rsidP="00224082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....................................................</w:t>
      </w:r>
    </w:p>
    <w:p w:rsidR="00D9502D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>(ผู้ช่วยศาสตราจารย์ ดร.แสงระวี สุทธิปริญญานนท์)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>ประธานกรรมการ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 ............/....................../..............</w:t>
      </w:r>
    </w:p>
    <w:p w:rsidR="00D9502D" w:rsidRPr="00E51B35" w:rsidRDefault="00D9502D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bookmarkStart w:id="1" w:name="_gjdgxs" w:colFirst="0" w:colLast="0"/>
      <w:bookmarkEnd w:id="1"/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....................................................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(</w:t>
      </w:r>
      <w:r w:rsidR="00927EA2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>ผู้ช่วยศาสตราจารย์ดวงดี แสนรักษ์</w:t>
      </w: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 กรรมการ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 ............/....................../..............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....................................................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(</w:t>
      </w:r>
      <w:r w:rsidR="00927EA2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>อาจารย์อิทธิพล  บัวย้อย</w:t>
      </w: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  กรรมการ</w:t>
      </w:r>
    </w:p>
    <w:p w:rsidR="003B2527" w:rsidRPr="00E51B35" w:rsidRDefault="003B2527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000000" w:themeColor="text1"/>
          <w:sz w:val="30"/>
          <w:szCs w:val="30"/>
        </w:rPr>
      </w:pPr>
      <w:r w:rsidRPr="00E51B35">
        <w:rPr>
          <w:rFonts w:ascii="TH SarabunPSK" w:eastAsia="TH SarabunPSK" w:hAnsi="TH SarabunPSK" w:cs="TH SarabunPSK" w:hint="cs"/>
          <w:color w:val="000000" w:themeColor="text1"/>
          <w:sz w:val="30"/>
          <w:szCs w:val="30"/>
          <w:cs/>
        </w:rPr>
        <w:t xml:space="preserve">      ............/....................../..............</w:t>
      </w:r>
    </w:p>
    <w:p w:rsidR="00D9502D" w:rsidRPr="004B4519" w:rsidRDefault="00D9502D" w:rsidP="007D6850">
      <w:pPr>
        <w:spacing w:after="0" w:line="240" w:lineRule="auto"/>
        <w:jc w:val="right"/>
        <w:rPr>
          <w:rFonts w:ascii="TH SarabunPSK" w:eastAsia="TH SarabunPSK" w:hAnsi="TH SarabunPSK" w:cs="TH SarabunPSK"/>
          <w:color w:val="FF0000"/>
          <w:sz w:val="30"/>
          <w:szCs w:val="30"/>
        </w:rPr>
      </w:pPr>
    </w:p>
    <w:p w:rsidR="00D9502D" w:rsidRPr="004B4519" w:rsidRDefault="00D9502D" w:rsidP="00224082">
      <w:pPr>
        <w:spacing w:after="0" w:line="240" w:lineRule="auto"/>
        <w:rPr>
          <w:rFonts w:ascii="TH SarabunPSK" w:eastAsia="TH SarabunPSK" w:hAnsi="TH SarabunPSK" w:cs="TH SarabunPSK"/>
          <w:color w:val="FF0000"/>
          <w:sz w:val="30"/>
          <w:szCs w:val="30"/>
        </w:rPr>
      </w:pPr>
    </w:p>
    <w:p w:rsidR="00D9502D" w:rsidRPr="004B4519" w:rsidRDefault="00D9502D" w:rsidP="00224082">
      <w:pPr>
        <w:spacing w:after="0" w:line="240" w:lineRule="auto"/>
        <w:rPr>
          <w:rFonts w:ascii="TH SarabunPSK" w:eastAsia="TH SarabunPSK" w:hAnsi="TH SarabunPSK" w:cs="TH SarabunPSK"/>
          <w:color w:val="FF0000"/>
        </w:rPr>
      </w:pPr>
    </w:p>
    <w:sectPr w:rsidR="00D9502D" w:rsidRPr="004B4519" w:rsidSect="005867DD">
      <w:footerReference w:type="default" r:id="rId11"/>
      <w:pgSz w:w="11907" w:h="16839"/>
      <w:pgMar w:top="992" w:right="992" w:bottom="851" w:left="1134" w:header="0" w:footer="1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6B1" w:rsidRDefault="00A206B1">
      <w:pPr>
        <w:spacing w:after="0" w:line="240" w:lineRule="auto"/>
      </w:pPr>
      <w:r>
        <w:separator/>
      </w:r>
    </w:p>
  </w:endnote>
  <w:endnote w:type="continuationSeparator" w:id="0">
    <w:p w:rsidR="00A206B1" w:rsidRDefault="00A2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02D" w:rsidRPr="005867DD" w:rsidRDefault="00770092">
    <w:pP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TH Niramit AS" w:hAnsi="TH SarabunPSK" w:cs="TH SarabunPSK"/>
        <w:sz w:val="28"/>
        <w:szCs w:val="28"/>
      </w:rPr>
    </w:pPr>
    <w:r w:rsidRPr="005867DD">
      <w:rPr>
        <w:rFonts w:ascii="TH SarabunPSK" w:eastAsia="TH Niramit AS" w:hAnsi="TH SarabunPSK" w:cs="TH SarabunPSK"/>
        <w:sz w:val="28"/>
        <w:szCs w:val="28"/>
        <w:cs/>
      </w:rPr>
      <w:t xml:space="preserve">หน้าที่ </w:t>
    </w:r>
    <w:r w:rsidRPr="005867DD">
      <w:rPr>
        <w:rFonts w:ascii="TH SarabunPSK" w:eastAsia="TH Niramit AS" w:hAnsi="TH SarabunPSK" w:cs="TH SarabunPSK"/>
        <w:sz w:val="28"/>
        <w:szCs w:val="28"/>
      </w:rPr>
      <w:t xml:space="preserve">| </w:t>
    </w:r>
    <w:r w:rsidRPr="005867DD">
      <w:rPr>
        <w:rFonts w:ascii="TH SarabunPSK" w:eastAsia="TH Niramit AS" w:hAnsi="TH SarabunPSK" w:cs="TH SarabunPSK"/>
        <w:sz w:val="28"/>
        <w:szCs w:val="28"/>
      </w:rPr>
      <w:fldChar w:fldCharType="begin"/>
    </w:r>
    <w:r w:rsidRPr="005867DD">
      <w:rPr>
        <w:rFonts w:ascii="TH SarabunPSK" w:eastAsia="TH Niramit AS" w:hAnsi="TH SarabunPSK" w:cs="TH SarabunPSK"/>
        <w:sz w:val="28"/>
        <w:szCs w:val="28"/>
      </w:rPr>
      <w:instrText>PAGE</w:instrText>
    </w:r>
    <w:r w:rsidRPr="005867DD">
      <w:rPr>
        <w:rFonts w:ascii="TH SarabunPSK" w:eastAsia="TH Niramit AS" w:hAnsi="TH SarabunPSK" w:cs="TH SarabunPSK"/>
        <w:sz w:val="28"/>
        <w:szCs w:val="28"/>
      </w:rPr>
      <w:fldChar w:fldCharType="separate"/>
    </w:r>
    <w:r w:rsidR="0011298D">
      <w:rPr>
        <w:rFonts w:ascii="TH SarabunPSK" w:eastAsia="TH Niramit AS" w:hAnsi="TH SarabunPSK" w:cs="TH SarabunPSK"/>
        <w:noProof/>
        <w:sz w:val="28"/>
        <w:szCs w:val="28"/>
      </w:rPr>
      <w:t>2</w:t>
    </w:r>
    <w:r w:rsidRPr="005867DD">
      <w:rPr>
        <w:rFonts w:ascii="TH SarabunPSK" w:eastAsia="TH Niramit AS" w:hAnsi="TH SarabunPSK" w:cs="TH SarabunPSK"/>
        <w:sz w:val="28"/>
        <w:szCs w:val="28"/>
      </w:rPr>
      <w:fldChar w:fldCharType="end"/>
    </w:r>
  </w:p>
  <w:p w:rsidR="00D9502D" w:rsidRDefault="00D9502D">
    <w:pPr>
      <w:tabs>
        <w:tab w:val="center" w:pos="4680"/>
        <w:tab w:val="right" w:pos="9360"/>
      </w:tabs>
      <w:spacing w:after="1344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6B1" w:rsidRDefault="00A206B1">
      <w:pPr>
        <w:spacing w:after="0" w:line="240" w:lineRule="auto"/>
      </w:pPr>
      <w:r>
        <w:separator/>
      </w:r>
    </w:p>
  </w:footnote>
  <w:footnote w:type="continuationSeparator" w:id="0">
    <w:p w:rsidR="00A206B1" w:rsidRDefault="00A2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300"/>
    <w:multiLevelType w:val="multilevel"/>
    <w:tmpl w:val="8AC66D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6C29FD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6178"/>
    <w:multiLevelType w:val="multilevel"/>
    <w:tmpl w:val="F70E5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340036"/>
    <w:multiLevelType w:val="hybridMultilevel"/>
    <w:tmpl w:val="7D48B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7071"/>
    <w:multiLevelType w:val="multilevel"/>
    <w:tmpl w:val="F49A70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DF92B9F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773B"/>
    <w:multiLevelType w:val="multilevel"/>
    <w:tmpl w:val="E33C2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58425E3"/>
    <w:multiLevelType w:val="multilevel"/>
    <w:tmpl w:val="7D9EAC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7B41CD3"/>
    <w:multiLevelType w:val="multilevel"/>
    <w:tmpl w:val="FC142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80E75C2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C326D"/>
    <w:multiLevelType w:val="multilevel"/>
    <w:tmpl w:val="69486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A9045EA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205AC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96210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36BB5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52B71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735F0"/>
    <w:multiLevelType w:val="multilevel"/>
    <w:tmpl w:val="CF301D0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7" w15:restartNumberingAfterBreak="0">
    <w:nsid w:val="393F5DF7"/>
    <w:multiLevelType w:val="multilevel"/>
    <w:tmpl w:val="41BE6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A0F02FA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62BDF"/>
    <w:multiLevelType w:val="multilevel"/>
    <w:tmpl w:val="0A547578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DB518BD"/>
    <w:multiLevelType w:val="multilevel"/>
    <w:tmpl w:val="9B3014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012471B"/>
    <w:multiLevelType w:val="multilevel"/>
    <w:tmpl w:val="3C781F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8371E33"/>
    <w:multiLevelType w:val="multilevel"/>
    <w:tmpl w:val="95D0E6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9046513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C6EF3"/>
    <w:multiLevelType w:val="multilevel"/>
    <w:tmpl w:val="6EEE41DC"/>
    <w:lvl w:ilvl="0">
      <w:start w:val="1"/>
      <w:numFmt w:val="decimal"/>
      <w:lvlText w:val="%1."/>
      <w:lvlJc w:val="left"/>
      <w:pPr>
        <w:ind w:left="163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07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23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396" w:hanging="360"/>
      </w:pPr>
      <w:rPr>
        <w:u w:val="none"/>
      </w:rPr>
    </w:lvl>
  </w:abstractNum>
  <w:abstractNum w:abstractNumId="25" w15:restartNumberingAfterBreak="0">
    <w:nsid w:val="5A3C6D76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00172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D26DE"/>
    <w:multiLevelType w:val="multilevel"/>
    <w:tmpl w:val="909C4A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C4E5F41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624A"/>
    <w:multiLevelType w:val="multilevel"/>
    <w:tmpl w:val="E1D2EB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46F513A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2238D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26120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46CC3"/>
    <w:multiLevelType w:val="multilevel"/>
    <w:tmpl w:val="9CBEB8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75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A50550C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02616"/>
    <w:multiLevelType w:val="hybridMultilevel"/>
    <w:tmpl w:val="A25C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473DD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C438C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1605C"/>
    <w:multiLevelType w:val="hybridMultilevel"/>
    <w:tmpl w:val="70F25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D3DD4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9733F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D638D"/>
    <w:multiLevelType w:val="multilevel"/>
    <w:tmpl w:val="D9E824F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2" w15:restartNumberingAfterBreak="0">
    <w:nsid w:val="7BCF1959"/>
    <w:multiLevelType w:val="hybridMultilevel"/>
    <w:tmpl w:val="80CC7E50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B3B78"/>
    <w:multiLevelType w:val="multilevel"/>
    <w:tmpl w:val="6DAE2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F732C4B"/>
    <w:multiLevelType w:val="multilevel"/>
    <w:tmpl w:val="D55CB4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FA94E5F"/>
    <w:multiLevelType w:val="hybridMultilevel"/>
    <w:tmpl w:val="CCD83A2C"/>
    <w:lvl w:ilvl="0" w:tplc="3A949BF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8"/>
  </w:num>
  <w:num w:numId="5">
    <w:abstractNumId w:val="22"/>
  </w:num>
  <w:num w:numId="6">
    <w:abstractNumId w:val="0"/>
  </w:num>
  <w:num w:numId="7">
    <w:abstractNumId w:val="44"/>
  </w:num>
  <w:num w:numId="8">
    <w:abstractNumId w:val="19"/>
  </w:num>
  <w:num w:numId="9">
    <w:abstractNumId w:val="20"/>
  </w:num>
  <w:num w:numId="10">
    <w:abstractNumId w:val="33"/>
  </w:num>
  <w:num w:numId="11">
    <w:abstractNumId w:val="43"/>
  </w:num>
  <w:num w:numId="12">
    <w:abstractNumId w:val="4"/>
  </w:num>
  <w:num w:numId="13">
    <w:abstractNumId w:val="16"/>
  </w:num>
  <w:num w:numId="14">
    <w:abstractNumId w:val="21"/>
  </w:num>
  <w:num w:numId="15">
    <w:abstractNumId w:val="2"/>
  </w:num>
  <w:num w:numId="16">
    <w:abstractNumId w:val="41"/>
  </w:num>
  <w:num w:numId="17">
    <w:abstractNumId w:val="17"/>
  </w:num>
  <w:num w:numId="18">
    <w:abstractNumId w:val="6"/>
  </w:num>
  <w:num w:numId="19">
    <w:abstractNumId w:val="29"/>
  </w:num>
  <w:num w:numId="20">
    <w:abstractNumId w:val="18"/>
  </w:num>
  <w:num w:numId="21">
    <w:abstractNumId w:val="25"/>
  </w:num>
  <w:num w:numId="22">
    <w:abstractNumId w:val="35"/>
  </w:num>
  <w:num w:numId="23">
    <w:abstractNumId w:val="34"/>
  </w:num>
  <w:num w:numId="24">
    <w:abstractNumId w:val="9"/>
  </w:num>
  <w:num w:numId="25">
    <w:abstractNumId w:val="5"/>
  </w:num>
  <w:num w:numId="26">
    <w:abstractNumId w:val="36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39"/>
  </w:num>
  <w:num w:numId="32">
    <w:abstractNumId w:val="37"/>
  </w:num>
  <w:num w:numId="33">
    <w:abstractNumId w:val="30"/>
  </w:num>
  <w:num w:numId="34">
    <w:abstractNumId w:val="15"/>
  </w:num>
  <w:num w:numId="35">
    <w:abstractNumId w:val="45"/>
  </w:num>
  <w:num w:numId="36">
    <w:abstractNumId w:val="42"/>
  </w:num>
  <w:num w:numId="37">
    <w:abstractNumId w:val="14"/>
  </w:num>
  <w:num w:numId="38">
    <w:abstractNumId w:val="1"/>
  </w:num>
  <w:num w:numId="39">
    <w:abstractNumId w:val="23"/>
  </w:num>
  <w:num w:numId="40">
    <w:abstractNumId w:val="13"/>
  </w:num>
  <w:num w:numId="41">
    <w:abstractNumId w:val="40"/>
  </w:num>
  <w:num w:numId="42">
    <w:abstractNumId w:val="27"/>
  </w:num>
  <w:num w:numId="43">
    <w:abstractNumId w:val="38"/>
  </w:num>
  <w:num w:numId="44">
    <w:abstractNumId w:val="3"/>
  </w:num>
  <w:num w:numId="45">
    <w:abstractNumId w:val="31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2D"/>
    <w:rsid w:val="00000FC7"/>
    <w:rsid w:val="0002626D"/>
    <w:rsid w:val="00033C5D"/>
    <w:rsid w:val="00063E09"/>
    <w:rsid w:val="000775F1"/>
    <w:rsid w:val="00084A13"/>
    <w:rsid w:val="00086F98"/>
    <w:rsid w:val="00091E6C"/>
    <w:rsid w:val="000A1868"/>
    <w:rsid w:val="000B2CD4"/>
    <w:rsid w:val="000D2CDA"/>
    <w:rsid w:val="000D4A4F"/>
    <w:rsid w:val="000D7253"/>
    <w:rsid w:val="001029DE"/>
    <w:rsid w:val="001029FB"/>
    <w:rsid w:val="0010305F"/>
    <w:rsid w:val="0011298D"/>
    <w:rsid w:val="001161C1"/>
    <w:rsid w:val="001215AE"/>
    <w:rsid w:val="0012705C"/>
    <w:rsid w:val="00136F53"/>
    <w:rsid w:val="0014023A"/>
    <w:rsid w:val="0015171F"/>
    <w:rsid w:val="00154148"/>
    <w:rsid w:val="001542FB"/>
    <w:rsid w:val="00162028"/>
    <w:rsid w:val="001762AC"/>
    <w:rsid w:val="00181578"/>
    <w:rsid w:val="00183950"/>
    <w:rsid w:val="00194055"/>
    <w:rsid w:val="001A2DC5"/>
    <w:rsid w:val="001B4822"/>
    <w:rsid w:val="001B4991"/>
    <w:rsid w:val="001C5A93"/>
    <w:rsid w:val="001C5A98"/>
    <w:rsid w:val="001D08B7"/>
    <w:rsid w:val="001D53E8"/>
    <w:rsid w:val="001E37C0"/>
    <w:rsid w:val="001E438B"/>
    <w:rsid w:val="001E4722"/>
    <w:rsid w:val="001F3E7F"/>
    <w:rsid w:val="002008A8"/>
    <w:rsid w:val="00207452"/>
    <w:rsid w:val="00222C1C"/>
    <w:rsid w:val="00224082"/>
    <w:rsid w:val="00224935"/>
    <w:rsid w:val="00225BD3"/>
    <w:rsid w:val="00234C8F"/>
    <w:rsid w:val="002408B6"/>
    <w:rsid w:val="00252824"/>
    <w:rsid w:val="00253579"/>
    <w:rsid w:val="00272099"/>
    <w:rsid w:val="002845D2"/>
    <w:rsid w:val="00287BD3"/>
    <w:rsid w:val="002B10BE"/>
    <w:rsid w:val="002B3548"/>
    <w:rsid w:val="002B5254"/>
    <w:rsid w:val="002D64A8"/>
    <w:rsid w:val="002E5AA5"/>
    <w:rsid w:val="002E61A1"/>
    <w:rsid w:val="002F2E65"/>
    <w:rsid w:val="002F4D5C"/>
    <w:rsid w:val="0030219F"/>
    <w:rsid w:val="00305D8B"/>
    <w:rsid w:val="00306030"/>
    <w:rsid w:val="00306B07"/>
    <w:rsid w:val="00307A5F"/>
    <w:rsid w:val="00314C85"/>
    <w:rsid w:val="00315C5D"/>
    <w:rsid w:val="003324F9"/>
    <w:rsid w:val="00334346"/>
    <w:rsid w:val="0034478A"/>
    <w:rsid w:val="00364879"/>
    <w:rsid w:val="003830E3"/>
    <w:rsid w:val="0038626C"/>
    <w:rsid w:val="00393754"/>
    <w:rsid w:val="003964B6"/>
    <w:rsid w:val="003A404A"/>
    <w:rsid w:val="003B2527"/>
    <w:rsid w:val="003C31E0"/>
    <w:rsid w:val="003D5CE0"/>
    <w:rsid w:val="003E60FE"/>
    <w:rsid w:val="00413F8F"/>
    <w:rsid w:val="0043198A"/>
    <w:rsid w:val="00440609"/>
    <w:rsid w:val="004450B1"/>
    <w:rsid w:val="004501D7"/>
    <w:rsid w:val="00450E38"/>
    <w:rsid w:val="00453A1B"/>
    <w:rsid w:val="004557F3"/>
    <w:rsid w:val="0046050E"/>
    <w:rsid w:val="00461DEA"/>
    <w:rsid w:val="00483A8C"/>
    <w:rsid w:val="004A31B0"/>
    <w:rsid w:val="004A379B"/>
    <w:rsid w:val="004B4519"/>
    <w:rsid w:val="004C7DF8"/>
    <w:rsid w:val="004E434A"/>
    <w:rsid w:val="004F4FF2"/>
    <w:rsid w:val="005032BC"/>
    <w:rsid w:val="00511417"/>
    <w:rsid w:val="005116E5"/>
    <w:rsid w:val="00520E56"/>
    <w:rsid w:val="005261B3"/>
    <w:rsid w:val="00534A6B"/>
    <w:rsid w:val="00554C99"/>
    <w:rsid w:val="0055748E"/>
    <w:rsid w:val="00572AA0"/>
    <w:rsid w:val="005732E0"/>
    <w:rsid w:val="00584934"/>
    <w:rsid w:val="005867DD"/>
    <w:rsid w:val="005B14BF"/>
    <w:rsid w:val="005C1F9B"/>
    <w:rsid w:val="005D6297"/>
    <w:rsid w:val="005F207A"/>
    <w:rsid w:val="006119CE"/>
    <w:rsid w:val="00622ABA"/>
    <w:rsid w:val="00630BB7"/>
    <w:rsid w:val="006449AD"/>
    <w:rsid w:val="00652329"/>
    <w:rsid w:val="006549C3"/>
    <w:rsid w:val="00654F5D"/>
    <w:rsid w:val="006551BE"/>
    <w:rsid w:val="00662B3C"/>
    <w:rsid w:val="00666CE1"/>
    <w:rsid w:val="00671F56"/>
    <w:rsid w:val="0068457F"/>
    <w:rsid w:val="00695A1A"/>
    <w:rsid w:val="006A6CA7"/>
    <w:rsid w:val="006B1A9E"/>
    <w:rsid w:val="006C6D47"/>
    <w:rsid w:val="006E2053"/>
    <w:rsid w:val="006E4956"/>
    <w:rsid w:val="006F2BD8"/>
    <w:rsid w:val="006F77C8"/>
    <w:rsid w:val="006F7D80"/>
    <w:rsid w:val="007047E7"/>
    <w:rsid w:val="00720B54"/>
    <w:rsid w:val="00726A81"/>
    <w:rsid w:val="00757662"/>
    <w:rsid w:val="00770092"/>
    <w:rsid w:val="00781576"/>
    <w:rsid w:val="00795637"/>
    <w:rsid w:val="0079717D"/>
    <w:rsid w:val="007A567C"/>
    <w:rsid w:val="007C22A3"/>
    <w:rsid w:val="007C4897"/>
    <w:rsid w:val="007D6850"/>
    <w:rsid w:val="007E147E"/>
    <w:rsid w:val="007E1BAE"/>
    <w:rsid w:val="007E5668"/>
    <w:rsid w:val="007F53D6"/>
    <w:rsid w:val="0080612B"/>
    <w:rsid w:val="008215C7"/>
    <w:rsid w:val="00822C5E"/>
    <w:rsid w:val="0083379B"/>
    <w:rsid w:val="00865B5C"/>
    <w:rsid w:val="008678F1"/>
    <w:rsid w:val="00876044"/>
    <w:rsid w:val="008760DB"/>
    <w:rsid w:val="008954B0"/>
    <w:rsid w:val="008B41CA"/>
    <w:rsid w:val="008C0B93"/>
    <w:rsid w:val="008C77DA"/>
    <w:rsid w:val="008D2A0B"/>
    <w:rsid w:val="008D599D"/>
    <w:rsid w:val="008F157E"/>
    <w:rsid w:val="008F69E7"/>
    <w:rsid w:val="009020F0"/>
    <w:rsid w:val="009024FC"/>
    <w:rsid w:val="009060C8"/>
    <w:rsid w:val="00924101"/>
    <w:rsid w:val="00927EA2"/>
    <w:rsid w:val="0094030E"/>
    <w:rsid w:val="0094560E"/>
    <w:rsid w:val="00964EF9"/>
    <w:rsid w:val="009A216F"/>
    <w:rsid w:val="009B10A4"/>
    <w:rsid w:val="009B31DE"/>
    <w:rsid w:val="009E1F8A"/>
    <w:rsid w:val="009E46D9"/>
    <w:rsid w:val="009F7397"/>
    <w:rsid w:val="00A000A2"/>
    <w:rsid w:val="00A070BC"/>
    <w:rsid w:val="00A147DC"/>
    <w:rsid w:val="00A206B1"/>
    <w:rsid w:val="00A26A09"/>
    <w:rsid w:val="00A34408"/>
    <w:rsid w:val="00A42D3D"/>
    <w:rsid w:val="00A43FCB"/>
    <w:rsid w:val="00A44507"/>
    <w:rsid w:val="00A737E2"/>
    <w:rsid w:val="00A87452"/>
    <w:rsid w:val="00A94606"/>
    <w:rsid w:val="00AA378F"/>
    <w:rsid w:val="00AA52AC"/>
    <w:rsid w:val="00AA5DAF"/>
    <w:rsid w:val="00AB27BB"/>
    <w:rsid w:val="00AB31F6"/>
    <w:rsid w:val="00AD35E1"/>
    <w:rsid w:val="00AE31F7"/>
    <w:rsid w:val="00AE3290"/>
    <w:rsid w:val="00AE3B5B"/>
    <w:rsid w:val="00AF6574"/>
    <w:rsid w:val="00B25BDC"/>
    <w:rsid w:val="00B260BB"/>
    <w:rsid w:val="00B517D3"/>
    <w:rsid w:val="00B62CEE"/>
    <w:rsid w:val="00B71B98"/>
    <w:rsid w:val="00B72A32"/>
    <w:rsid w:val="00B75F21"/>
    <w:rsid w:val="00B8241B"/>
    <w:rsid w:val="00B87651"/>
    <w:rsid w:val="00B90040"/>
    <w:rsid w:val="00B928C9"/>
    <w:rsid w:val="00BA0A10"/>
    <w:rsid w:val="00BA32C9"/>
    <w:rsid w:val="00BC636E"/>
    <w:rsid w:val="00BD2896"/>
    <w:rsid w:val="00BE3F31"/>
    <w:rsid w:val="00BF4C7F"/>
    <w:rsid w:val="00C049E0"/>
    <w:rsid w:val="00C25F4A"/>
    <w:rsid w:val="00C314EE"/>
    <w:rsid w:val="00C32816"/>
    <w:rsid w:val="00C3305C"/>
    <w:rsid w:val="00C46E70"/>
    <w:rsid w:val="00C519C7"/>
    <w:rsid w:val="00C53576"/>
    <w:rsid w:val="00C54B2C"/>
    <w:rsid w:val="00C5721B"/>
    <w:rsid w:val="00C66BF6"/>
    <w:rsid w:val="00C80DCE"/>
    <w:rsid w:val="00C844A5"/>
    <w:rsid w:val="00CB38A6"/>
    <w:rsid w:val="00CB4511"/>
    <w:rsid w:val="00CD6BEF"/>
    <w:rsid w:val="00CE241B"/>
    <w:rsid w:val="00CE6C01"/>
    <w:rsid w:val="00CF65A3"/>
    <w:rsid w:val="00CF7F27"/>
    <w:rsid w:val="00CF7FBF"/>
    <w:rsid w:val="00D05AA2"/>
    <w:rsid w:val="00D12483"/>
    <w:rsid w:val="00D30B7F"/>
    <w:rsid w:val="00D33150"/>
    <w:rsid w:val="00D428CE"/>
    <w:rsid w:val="00D51109"/>
    <w:rsid w:val="00D638C2"/>
    <w:rsid w:val="00D73D79"/>
    <w:rsid w:val="00D90441"/>
    <w:rsid w:val="00D9502D"/>
    <w:rsid w:val="00DB3B13"/>
    <w:rsid w:val="00DC07C8"/>
    <w:rsid w:val="00DC50C0"/>
    <w:rsid w:val="00DD0501"/>
    <w:rsid w:val="00DD1601"/>
    <w:rsid w:val="00DD5992"/>
    <w:rsid w:val="00DF0122"/>
    <w:rsid w:val="00DF4463"/>
    <w:rsid w:val="00DF467C"/>
    <w:rsid w:val="00E05200"/>
    <w:rsid w:val="00E072AB"/>
    <w:rsid w:val="00E355E8"/>
    <w:rsid w:val="00E43168"/>
    <w:rsid w:val="00E446CE"/>
    <w:rsid w:val="00E51B35"/>
    <w:rsid w:val="00E61524"/>
    <w:rsid w:val="00E6660C"/>
    <w:rsid w:val="00E7121E"/>
    <w:rsid w:val="00E713A7"/>
    <w:rsid w:val="00E776C7"/>
    <w:rsid w:val="00E80FAD"/>
    <w:rsid w:val="00E90429"/>
    <w:rsid w:val="00E904ED"/>
    <w:rsid w:val="00E91409"/>
    <w:rsid w:val="00E92601"/>
    <w:rsid w:val="00E950ED"/>
    <w:rsid w:val="00EA353B"/>
    <w:rsid w:val="00EA43C2"/>
    <w:rsid w:val="00ED2669"/>
    <w:rsid w:val="00ED5194"/>
    <w:rsid w:val="00ED763B"/>
    <w:rsid w:val="00EE0D6D"/>
    <w:rsid w:val="00EF221C"/>
    <w:rsid w:val="00F10503"/>
    <w:rsid w:val="00F1469A"/>
    <w:rsid w:val="00F378C5"/>
    <w:rsid w:val="00F42E20"/>
    <w:rsid w:val="00F55E8C"/>
    <w:rsid w:val="00F858A4"/>
    <w:rsid w:val="00F86EAB"/>
    <w:rsid w:val="00F9045A"/>
    <w:rsid w:val="00F9226A"/>
    <w:rsid w:val="00FA23C9"/>
    <w:rsid w:val="00FC1DB3"/>
    <w:rsid w:val="00FC3BDC"/>
    <w:rsid w:val="00FD6140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F9508-4388-4E69-B98B-55A5A312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867D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867DD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5867D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867DD"/>
    <w:rPr>
      <w:rFonts w:cs="Angsana New"/>
      <w:szCs w:val="28"/>
    </w:rPr>
  </w:style>
  <w:style w:type="paragraph" w:styleId="ListParagraph">
    <w:name w:val="List Paragraph"/>
    <w:basedOn w:val="Normal"/>
    <w:uiPriority w:val="34"/>
    <w:qFormat/>
    <w:rsid w:val="00224082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BC4C4117A5D7D458E387140D5351B46" ma:contentTypeVersion="7" ma:contentTypeDescription="สร้างเอกสารใหม่" ma:contentTypeScope="" ma:versionID="90b16ae2e6edc6c12f0d4492c3e9ed95">
  <xsd:schema xmlns:xsd="http://www.w3.org/2001/XMLSchema" xmlns:xs="http://www.w3.org/2001/XMLSchema" xmlns:p="http://schemas.microsoft.com/office/2006/metadata/properties" xmlns:ns2="565ba780-d66a-4e92-87b0-bc24a33faa94" xmlns:ns3="78e53416-f035-48d7-ae26-ee5c2da75483" targetNamespace="http://schemas.microsoft.com/office/2006/metadata/properties" ma:root="true" ma:fieldsID="5790afd8e1b1bef912ed72426affe03a" ns2:_="" ns3:_="">
    <xsd:import namespace="565ba780-d66a-4e92-87b0-bc24a33faa94"/>
    <xsd:import namespace="78e53416-f035-48d7-ae26-ee5c2da75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ba780-d66a-4e92-87b0-bc24a33f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53416-f035-48d7-ae26-ee5c2da75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26E6-36CE-4AB3-9450-1F9FAFBDE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B1667-AE64-42CA-91DA-212EBEA3A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ba780-d66a-4e92-87b0-bc24a33faa94"/>
    <ds:schemaRef ds:uri="78e53416-f035-48d7-ae26-ee5c2da75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A899C-65AE-4CCA-A3CA-D39DCB7E7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A5004D-E139-4FF0-92E0-335FA880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SPSS-01</dc:creator>
  <cp:lastModifiedBy>lalita tatithanukul</cp:lastModifiedBy>
  <cp:revision>2</cp:revision>
  <dcterms:created xsi:type="dcterms:W3CDTF">2018-08-22T04:44:00Z</dcterms:created>
  <dcterms:modified xsi:type="dcterms:W3CDTF">2018-08-22T04:44:00Z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0x0101006BC4C4117A5D7D458E387140D5351B46</vt:lpwstr>
  </property>
</Properties>
</file>